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9B7F" w14:textId="38A0CA0D" w:rsidR="00C275CD" w:rsidRPr="00EB50AA" w:rsidRDefault="00D429DF" w:rsidP="00C275CD">
      <w:pPr>
        <w:ind w:left="0" w:firstLine="0"/>
        <w:rPr>
          <w:b/>
          <w:bCs/>
          <w:sz w:val="28"/>
          <w:szCs w:val="28"/>
        </w:rPr>
      </w:pPr>
      <w:r w:rsidRPr="00EB50AA">
        <w:rPr>
          <w:b/>
          <w:bCs/>
          <w:sz w:val="28"/>
          <w:szCs w:val="28"/>
        </w:rPr>
        <w:t>ActionAid International</w:t>
      </w:r>
    </w:p>
    <w:p w14:paraId="26D92CB2" w14:textId="26D053DD" w:rsidR="00D429DF" w:rsidRPr="00EB50AA" w:rsidRDefault="00C275CD" w:rsidP="00DE53B0">
      <w:pPr>
        <w:ind w:left="0" w:firstLine="0"/>
        <w:rPr>
          <w:b/>
          <w:bCs/>
          <w:sz w:val="28"/>
          <w:szCs w:val="28"/>
        </w:rPr>
      </w:pPr>
      <w:r w:rsidRPr="00EB50AA">
        <w:rPr>
          <w:b/>
          <w:bCs/>
          <w:sz w:val="28"/>
          <w:szCs w:val="28"/>
        </w:rPr>
        <w:t>Standard Operating Procedures (SOPs) on SHEA and Safeguarding Incident Management</w:t>
      </w:r>
      <w:r w:rsidR="00F44880" w:rsidRPr="00EB50AA">
        <w:rPr>
          <w:b/>
          <w:bCs/>
          <w:sz w:val="28"/>
          <w:szCs w:val="28"/>
        </w:rPr>
        <w:t xml:space="preserve"> </w:t>
      </w:r>
      <w:r w:rsidR="00A64936">
        <w:rPr>
          <w:b/>
          <w:bCs/>
          <w:sz w:val="28"/>
          <w:szCs w:val="28"/>
        </w:rPr>
        <w:t>(internal process)</w:t>
      </w:r>
      <w:r w:rsidR="006B0F43">
        <w:rPr>
          <w:b/>
          <w:bCs/>
          <w:sz w:val="28"/>
          <w:szCs w:val="28"/>
        </w:rPr>
        <w:t xml:space="preserve"> </w:t>
      </w:r>
    </w:p>
    <w:p w14:paraId="2052ED16" w14:textId="0A30BA23" w:rsidR="00D429DF" w:rsidRPr="00EB50AA" w:rsidRDefault="00D429DF" w:rsidP="00C275CD">
      <w:pPr>
        <w:ind w:left="0" w:firstLine="0"/>
        <w:rPr>
          <w:b/>
          <w:bCs/>
          <w:sz w:val="28"/>
          <w:szCs w:val="28"/>
        </w:rPr>
      </w:pPr>
      <w:r w:rsidRPr="00EB50AA">
        <w:rPr>
          <w:b/>
          <w:bCs/>
          <w:sz w:val="28"/>
          <w:szCs w:val="28"/>
        </w:rPr>
        <w:t xml:space="preserve">Developed by Global SHEA and Safeguarding </w:t>
      </w:r>
      <w:r w:rsidR="00D20AD4" w:rsidRPr="00EB50AA">
        <w:rPr>
          <w:b/>
          <w:bCs/>
          <w:sz w:val="28"/>
          <w:szCs w:val="28"/>
        </w:rPr>
        <w:t>Team</w:t>
      </w:r>
      <w:r w:rsidRPr="00EB50AA">
        <w:rPr>
          <w:b/>
          <w:bCs/>
          <w:sz w:val="28"/>
          <w:szCs w:val="28"/>
        </w:rPr>
        <w:t>, 2020</w:t>
      </w:r>
    </w:p>
    <w:p w14:paraId="5F3DE44C" w14:textId="7E275CCC" w:rsidR="00C275CD" w:rsidRPr="00C275CD" w:rsidRDefault="00D429DF" w:rsidP="009C1A19">
      <w:pPr>
        <w:spacing w:line="240" w:lineRule="auto"/>
        <w:rPr>
          <w:sz w:val="28"/>
          <w:szCs w:val="28"/>
        </w:rPr>
      </w:pPr>
      <w:r w:rsidRPr="00C275CD">
        <w:rPr>
          <w:sz w:val="28"/>
          <w:szCs w:val="28"/>
        </w:rPr>
        <w:t xml:space="preserve"> </w:t>
      </w:r>
      <w:r w:rsidR="0063509E">
        <w:rPr>
          <w:sz w:val="28"/>
          <w:szCs w:val="28"/>
        </w:rPr>
        <w:t xml:space="preserve"> </w:t>
      </w:r>
    </w:p>
    <w:p w14:paraId="097C8EE4" w14:textId="14886EDB" w:rsidR="00C275CD" w:rsidRPr="00C275CD" w:rsidRDefault="00C275CD" w:rsidP="00C275CD">
      <w:pPr>
        <w:pStyle w:val="NoSpacing"/>
        <w:rPr>
          <w:rFonts w:ascii="Arial" w:hAnsi="Arial" w:cs="Arial"/>
          <w:b/>
          <w:sz w:val="24"/>
          <w:szCs w:val="24"/>
          <w:u w:val="single"/>
        </w:rPr>
      </w:pPr>
      <w:r w:rsidRPr="00C275CD">
        <w:rPr>
          <w:rFonts w:ascii="Arial" w:hAnsi="Arial" w:cs="Arial"/>
          <w:b/>
          <w:sz w:val="24"/>
          <w:szCs w:val="24"/>
          <w:u w:val="single"/>
        </w:rPr>
        <w:t>1. Background</w:t>
      </w:r>
      <w:r w:rsidR="003A1CDA">
        <w:rPr>
          <w:rFonts w:ascii="Arial" w:hAnsi="Arial" w:cs="Arial"/>
          <w:b/>
          <w:sz w:val="24"/>
          <w:szCs w:val="24"/>
          <w:u w:val="single"/>
        </w:rPr>
        <w:t xml:space="preserve"> </w:t>
      </w:r>
    </w:p>
    <w:p w14:paraId="31AB791A" w14:textId="77777777" w:rsidR="00C275CD" w:rsidRDefault="00C275CD"/>
    <w:p w14:paraId="3406931B" w14:textId="1E89D5EE" w:rsidR="00C275CD" w:rsidRDefault="002F4012" w:rsidP="00AF1CEC">
      <w:pPr>
        <w:spacing w:after="3" w:line="247" w:lineRule="auto"/>
        <w:ind w:left="0" w:right="15"/>
        <w:rPr>
          <w:rFonts w:ascii="Helvetica" w:hAnsi="Helvetica" w:cs="Helvetica"/>
        </w:rPr>
      </w:pPr>
      <w:r w:rsidRPr="00787199">
        <w:t xml:space="preserve">ActionAid views any form of sexual </w:t>
      </w:r>
      <w:r w:rsidR="00A2143F">
        <w:t xml:space="preserve">harassment, </w:t>
      </w:r>
      <w:proofErr w:type="gramStart"/>
      <w:r w:rsidR="00A2143F">
        <w:t>exploitation</w:t>
      </w:r>
      <w:proofErr w:type="gramEnd"/>
      <w:r w:rsidR="00A2143F">
        <w:t xml:space="preserve"> and </w:t>
      </w:r>
      <w:r w:rsidR="00C52ACB">
        <w:t xml:space="preserve">abuse </w:t>
      </w:r>
      <w:r w:rsidRPr="00787199">
        <w:t>as gross violation</w:t>
      </w:r>
      <w:r w:rsidR="00A2143F">
        <w:t>s</w:t>
      </w:r>
      <w:r w:rsidRPr="00787199">
        <w:t xml:space="preserve"> of human rights. We </w:t>
      </w:r>
      <w:r w:rsidRPr="00787199">
        <w:rPr>
          <w:rFonts w:ascii="Helvetica" w:eastAsiaTheme="minorEastAsia" w:hAnsi="Helvetica" w:cs="Helvetica"/>
        </w:rPr>
        <w:t xml:space="preserve">will not tolerate any form of abuse, exploitation, or harm carried out towards our </w:t>
      </w:r>
      <w:r w:rsidR="00EB50AA">
        <w:rPr>
          <w:rFonts w:ascii="Helvetica" w:eastAsiaTheme="minorEastAsia" w:hAnsi="Helvetica" w:cs="Helvetica"/>
        </w:rPr>
        <w:t xml:space="preserve">staff or representatives, </w:t>
      </w:r>
      <w:r w:rsidRPr="00787199">
        <w:rPr>
          <w:rFonts w:ascii="Helvetica" w:eastAsiaTheme="minorEastAsia" w:hAnsi="Helvetica" w:cs="Helvetica"/>
        </w:rPr>
        <w:t xml:space="preserve">rights </w:t>
      </w:r>
      <w:proofErr w:type="gramStart"/>
      <w:r w:rsidRPr="00787199">
        <w:rPr>
          <w:rFonts w:ascii="Helvetica" w:eastAsiaTheme="minorEastAsia" w:hAnsi="Helvetica" w:cs="Helvetica"/>
        </w:rPr>
        <w:t>holders</w:t>
      </w:r>
      <w:proofErr w:type="gramEnd"/>
      <w:r w:rsidRPr="00787199">
        <w:rPr>
          <w:rFonts w:ascii="Helvetica" w:eastAsiaTheme="minorEastAsia" w:hAnsi="Helvetica" w:cs="Helvetica"/>
        </w:rPr>
        <w:t xml:space="preserve"> or anyone we come into contact with through our work.</w:t>
      </w:r>
      <w:r w:rsidR="00883E6F">
        <w:rPr>
          <w:rStyle w:val="FootnoteReference"/>
          <w:rFonts w:ascii="Helvetica" w:eastAsiaTheme="minorEastAsia" w:hAnsi="Helvetica" w:cs="Helvetica"/>
        </w:rPr>
        <w:footnoteReference w:id="2"/>
      </w:r>
      <w:r w:rsidRPr="00787199">
        <w:rPr>
          <w:rFonts w:ascii="Helvetica" w:eastAsiaTheme="minorEastAsia" w:hAnsi="Helvetica" w:cs="Helvetica"/>
        </w:rPr>
        <w:t xml:space="preserve"> </w:t>
      </w:r>
      <w:r w:rsidR="00AF1CEC">
        <w:rPr>
          <w:rFonts w:ascii="Helvetica" w:eastAsiaTheme="minorEastAsia" w:hAnsi="Helvetica" w:cs="Helvetica"/>
        </w:rPr>
        <w:t xml:space="preserve"> </w:t>
      </w:r>
      <w:r w:rsidR="00C275CD" w:rsidRPr="002F4012">
        <w:rPr>
          <w:rFonts w:ascii="Helvetica" w:hAnsi="Helvetica" w:cs="Helvetica"/>
          <w:bCs/>
        </w:rPr>
        <w:t>ActionAid is committed to preventing and responding robustly to any form of sexual harassment, exploitation, and abuse that is carried out by any member of the ActionAid Federation or ActionAid representative. </w:t>
      </w:r>
      <w:r w:rsidRPr="00787199">
        <w:rPr>
          <w:rFonts w:ascii="Helvetica" w:hAnsi="Helvetica" w:cs="Helvetica"/>
        </w:rPr>
        <w:t xml:space="preserve"> </w:t>
      </w:r>
    </w:p>
    <w:p w14:paraId="1F0726F6" w14:textId="75BB1EB3" w:rsidR="00C82F24" w:rsidRDefault="00C82F24" w:rsidP="00C275CD">
      <w:pPr>
        <w:pStyle w:val="NoSpacing"/>
        <w:jc w:val="both"/>
        <w:rPr>
          <w:rFonts w:ascii="Helvetica" w:hAnsi="Helvetica" w:cs="Helvetica"/>
        </w:rPr>
      </w:pPr>
    </w:p>
    <w:p w14:paraId="565ABBED" w14:textId="1C4FA447" w:rsidR="006A0114" w:rsidRPr="00AF1CEC" w:rsidRDefault="006A0114" w:rsidP="006A0114">
      <w:pPr>
        <w:pStyle w:val="NoSpacing"/>
        <w:jc w:val="both"/>
        <w:rPr>
          <w:rFonts w:ascii="Helvetica" w:hAnsi="Helvetica" w:cs="Helvetica"/>
          <w:b/>
          <w:u w:val="single"/>
        </w:rPr>
      </w:pPr>
      <w:r w:rsidRPr="00AF1CEC">
        <w:rPr>
          <w:rFonts w:ascii="Arial" w:hAnsi="Arial" w:cs="Arial"/>
          <w:b/>
          <w:sz w:val="24"/>
          <w:szCs w:val="24"/>
          <w:u w:val="single"/>
        </w:rPr>
        <w:t xml:space="preserve">2. </w:t>
      </w:r>
      <w:r w:rsidRPr="00AF1CEC">
        <w:rPr>
          <w:rFonts w:ascii="Helvetica" w:hAnsi="Helvetica" w:cs="Helvetica"/>
          <w:b/>
          <w:u w:val="single"/>
        </w:rPr>
        <w:t>Feminist and Survivor Centred Approach</w:t>
      </w:r>
    </w:p>
    <w:p w14:paraId="2695A7FF" w14:textId="77777777" w:rsidR="006A0114" w:rsidRDefault="006A0114" w:rsidP="00C275CD">
      <w:pPr>
        <w:pStyle w:val="NoSpacing"/>
        <w:jc w:val="both"/>
        <w:rPr>
          <w:rFonts w:ascii="Helvetica" w:hAnsi="Helvetica" w:cs="Helvetica"/>
        </w:rPr>
      </w:pPr>
    </w:p>
    <w:p w14:paraId="119A0259" w14:textId="0F5ED00D" w:rsidR="00F01315" w:rsidRPr="004E316E" w:rsidRDefault="00F01315" w:rsidP="00F01315">
      <w:pPr>
        <w:pStyle w:val="NoSpacing"/>
        <w:jc w:val="both"/>
        <w:rPr>
          <w:rFonts w:ascii="Helvetica" w:hAnsi="Helvetica" w:cs="Helvetica"/>
        </w:rPr>
      </w:pPr>
      <w:r w:rsidRPr="004E316E">
        <w:rPr>
          <w:rFonts w:ascii="Helvetica" w:hAnsi="Helvetica" w:cs="Helvetica"/>
        </w:rPr>
        <w:t xml:space="preserve">ActionAid is committed to taking </w:t>
      </w:r>
      <w:r w:rsidR="00E77B50" w:rsidRPr="004E316E">
        <w:rPr>
          <w:rFonts w:ascii="Helvetica" w:hAnsi="Helvetica" w:cs="Helvetica"/>
        </w:rPr>
        <w:t>a</w:t>
      </w:r>
      <w:r w:rsidRPr="004E316E">
        <w:rPr>
          <w:rFonts w:ascii="Helvetica" w:hAnsi="Helvetica" w:cs="Helvetica"/>
        </w:rPr>
        <w:t xml:space="preserve"> feminist </w:t>
      </w:r>
      <w:r w:rsidR="00E77B50" w:rsidRPr="004E316E">
        <w:rPr>
          <w:rFonts w:ascii="Helvetica" w:hAnsi="Helvetica" w:cs="Helvetica"/>
        </w:rPr>
        <w:t>approach to incident management</w:t>
      </w:r>
      <w:r w:rsidR="00BC22C8">
        <w:rPr>
          <w:rStyle w:val="FootnoteReference"/>
          <w:rFonts w:ascii="Helvetica" w:hAnsi="Helvetica" w:cs="Helvetica"/>
        </w:rPr>
        <w:footnoteReference w:id="3"/>
      </w:r>
      <w:r w:rsidR="00E77B50" w:rsidRPr="004E316E">
        <w:rPr>
          <w:rFonts w:ascii="Helvetica" w:hAnsi="Helvetica" w:cs="Helvetica"/>
        </w:rPr>
        <w:t>.</w:t>
      </w:r>
      <w:r w:rsidRPr="004E316E">
        <w:rPr>
          <w:rFonts w:ascii="Helvetica" w:hAnsi="Helvetica" w:cs="Helvetica"/>
        </w:rPr>
        <w:t xml:space="preserve"> This means </w:t>
      </w:r>
      <w:r w:rsidR="00E77B50" w:rsidRPr="004E316E">
        <w:rPr>
          <w:rFonts w:ascii="Helvetica" w:hAnsi="Helvetica" w:cs="Helvetica"/>
        </w:rPr>
        <w:t xml:space="preserve">that </w:t>
      </w:r>
      <w:r w:rsidR="00817782" w:rsidRPr="004E316E">
        <w:rPr>
          <w:rFonts w:ascii="Helvetica" w:hAnsi="Helvetica" w:cs="Helvetica"/>
        </w:rPr>
        <w:t xml:space="preserve">we will carry out robust and safe processes that </w:t>
      </w:r>
      <w:r w:rsidR="00170304" w:rsidRPr="004E316E">
        <w:rPr>
          <w:rFonts w:ascii="Helvetica" w:hAnsi="Helvetica" w:cs="Helvetica"/>
        </w:rPr>
        <w:t xml:space="preserve">understand the specific sensitivities of investigating sexual violence, that </w:t>
      </w:r>
      <w:r w:rsidR="00817782" w:rsidRPr="004E316E">
        <w:rPr>
          <w:rFonts w:ascii="Helvetica" w:hAnsi="Helvetica" w:cs="Helvetica"/>
        </w:rPr>
        <w:t>recognise</w:t>
      </w:r>
      <w:r w:rsidR="00170304" w:rsidRPr="004E316E">
        <w:rPr>
          <w:rFonts w:ascii="Helvetica" w:hAnsi="Helvetica" w:cs="Helvetica"/>
        </w:rPr>
        <w:t>s</w:t>
      </w:r>
      <w:r w:rsidR="00817782" w:rsidRPr="004E316E">
        <w:rPr>
          <w:rFonts w:ascii="Helvetica" w:hAnsi="Helvetica" w:cs="Helvetica"/>
        </w:rPr>
        <w:t xml:space="preserve"> the power dynamics</w:t>
      </w:r>
      <w:r w:rsidR="00D43517" w:rsidRPr="004E316E">
        <w:rPr>
          <w:rFonts w:ascii="Helvetica" w:hAnsi="Helvetica" w:cs="Helvetica"/>
        </w:rPr>
        <w:t xml:space="preserve"> inherent</w:t>
      </w:r>
      <w:r w:rsidR="00817782" w:rsidRPr="004E316E">
        <w:rPr>
          <w:rFonts w:ascii="Helvetica" w:hAnsi="Helvetica" w:cs="Helvetica"/>
        </w:rPr>
        <w:t xml:space="preserve"> within incident management </w:t>
      </w:r>
      <w:r w:rsidR="002514D9" w:rsidRPr="004E316E">
        <w:rPr>
          <w:rFonts w:ascii="Helvetica" w:hAnsi="Helvetica" w:cs="Helvetica"/>
        </w:rPr>
        <w:t>processes and</w:t>
      </w:r>
      <w:r w:rsidR="00817782" w:rsidRPr="004E316E">
        <w:rPr>
          <w:rFonts w:ascii="Helvetica" w:hAnsi="Helvetica" w:cs="Helvetica"/>
        </w:rPr>
        <w:t xml:space="preserve"> </w:t>
      </w:r>
      <w:r w:rsidR="007038F7" w:rsidRPr="004E316E">
        <w:rPr>
          <w:rFonts w:ascii="Helvetica" w:hAnsi="Helvetica" w:cs="Helvetica"/>
        </w:rPr>
        <w:t xml:space="preserve">works to ensure that </w:t>
      </w:r>
      <w:r w:rsidRPr="004E316E">
        <w:rPr>
          <w:rFonts w:ascii="Helvetica" w:hAnsi="Helvetica" w:cs="Helvetica"/>
        </w:rPr>
        <w:t xml:space="preserve">unequal power dynamics are not reinforced through </w:t>
      </w:r>
      <w:r w:rsidR="007038F7" w:rsidRPr="004E316E">
        <w:rPr>
          <w:rFonts w:ascii="Helvetica" w:hAnsi="Helvetica" w:cs="Helvetica"/>
        </w:rPr>
        <w:t>our</w:t>
      </w:r>
      <w:r w:rsidRPr="004E316E">
        <w:rPr>
          <w:rFonts w:ascii="Helvetica" w:hAnsi="Helvetica" w:cs="Helvetica"/>
        </w:rPr>
        <w:t xml:space="preserve"> process</w:t>
      </w:r>
      <w:r w:rsidR="007038F7" w:rsidRPr="004E316E">
        <w:rPr>
          <w:rFonts w:ascii="Helvetica" w:hAnsi="Helvetica" w:cs="Helvetica"/>
        </w:rPr>
        <w:t>es</w:t>
      </w:r>
      <w:r w:rsidRPr="004E316E">
        <w:rPr>
          <w:rFonts w:ascii="Helvetica" w:hAnsi="Helvetica" w:cs="Helvetica"/>
        </w:rPr>
        <w:t xml:space="preserve">.  </w:t>
      </w:r>
    </w:p>
    <w:p w14:paraId="40F7AF7C" w14:textId="791410CB" w:rsidR="00F01315" w:rsidRPr="004E316E" w:rsidRDefault="00F01315" w:rsidP="00C604C9">
      <w:pPr>
        <w:pStyle w:val="NoSpacing"/>
        <w:jc w:val="both"/>
        <w:rPr>
          <w:rFonts w:ascii="Helvetica" w:hAnsi="Helvetica" w:cs="Helvetica"/>
        </w:rPr>
      </w:pPr>
    </w:p>
    <w:p w14:paraId="607559E0" w14:textId="33CC7E76" w:rsidR="002F4012" w:rsidRDefault="00C82F24" w:rsidP="00C604C9">
      <w:pPr>
        <w:pStyle w:val="NoSpacing"/>
        <w:jc w:val="both"/>
        <w:rPr>
          <w:rFonts w:ascii="Helvetica" w:hAnsi="Helvetica" w:cs="Helvetica"/>
        </w:rPr>
      </w:pPr>
      <w:r w:rsidRPr="004E316E">
        <w:rPr>
          <w:rFonts w:ascii="Helvetica" w:hAnsi="Helvetica" w:cs="Helvetica"/>
        </w:rPr>
        <w:t xml:space="preserve">ActionAid takes a survivor centred approach to SHEA and Safeguarding incident management. </w:t>
      </w:r>
      <w:r w:rsidR="00C55FF5" w:rsidRPr="004E316E">
        <w:rPr>
          <w:rFonts w:ascii="Helvetica" w:hAnsi="Helvetica" w:cs="Helvetica"/>
        </w:rPr>
        <w:t>ActionAid is committed to working with survivors to ensure they are central to any response, are not further harmed or disempowered by any processes, and receive</w:t>
      </w:r>
      <w:r w:rsidR="00C55FF5" w:rsidRPr="00787199">
        <w:rPr>
          <w:rFonts w:ascii="Helvetica" w:hAnsi="Helvetica" w:cs="Helvetica"/>
        </w:rPr>
        <w:t xml:space="preserve"> support</w:t>
      </w:r>
      <w:r w:rsidR="00C55FF5">
        <w:rPr>
          <w:rFonts w:ascii="Helvetica" w:hAnsi="Helvetica" w:cs="Helvetica"/>
        </w:rPr>
        <w:t xml:space="preserve"> throughout. </w:t>
      </w:r>
      <w:r w:rsidR="00BF1C7B" w:rsidRPr="00787199">
        <w:rPr>
          <w:rFonts w:ascii="Helvetica" w:hAnsi="Helvetica" w:cs="Helvetica"/>
        </w:rPr>
        <w:t xml:space="preserve">ActionAid will ensure that the safety, </w:t>
      </w:r>
      <w:proofErr w:type="gramStart"/>
      <w:r w:rsidR="00BF1C7B" w:rsidRPr="00787199">
        <w:rPr>
          <w:rFonts w:ascii="Helvetica" w:hAnsi="Helvetica" w:cs="Helvetica"/>
        </w:rPr>
        <w:t>dignity</w:t>
      </w:r>
      <w:proofErr w:type="gramEnd"/>
      <w:r w:rsidR="00BF1C7B" w:rsidRPr="00787199">
        <w:rPr>
          <w:rFonts w:ascii="Helvetica" w:hAnsi="Helvetica" w:cs="Helvetica"/>
        </w:rPr>
        <w:t xml:space="preserve"> and rights of the survivor are respected at all times</w:t>
      </w:r>
      <w:r w:rsidR="00017E04">
        <w:rPr>
          <w:rFonts w:ascii="Helvetica" w:hAnsi="Helvetica" w:cs="Helvetica"/>
        </w:rPr>
        <w:t>.</w:t>
      </w:r>
      <w:r w:rsidR="00F26498">
        <w:rPr>
          <w:rFonts w:ascii="Helvetica" w:hAnsi="Helvetica" w:cs="Helvetica"/>
        </w:rPr>
        <w:t xml:space="preserve"> While we have some timeframes that must be met (</w:t>
      </w:r>
      <w:proofErr w:type="spellStart"/>
      <w:r w:rsidR="00F26498">
        <w:rPr>
          <w:rFonts w:ascii="Helvetica" w:hAnsi="Helvetica" w:cs="Helvetica"/>
        </w:rPr>
        <w:t>e.g</w:t>
      </w:r>
      <w:proofErr w:type="spellEnd"/>
      <w:r w:rsidR="00F26498">
        <w:rPr>
          <w:rFonts w:ascii="Helvetica" w:hAnsi="Helvetica" w:cs="Helvetica"/>
        </w:rPr>
        <w:t xml:space="preserve"> AA entities reporting concerns raised to the Global SHEA and Safeguarding Team within 24 hours) there are no timeframes for </w:t>
      </w:r>
      <w:r w:rsidR="00862C8C">
        <w:rPr>
          <w:rFonts w:ascii="Helvetica" w:hAnsi="Helvetica" w:cs="Helvetica"/>
        </w:rPr>
        <w:t>survivors: survivors can choose if, when, and how to report</w:t>
      </w:r>
      <w:r w:rsidR="00FA34A3">
        <w:rPr>
          <w:rFonts w:ascii="Helvetica" w:hAnsi="Helvetica" w:cs="Helvetica"/>
        </w:rPr>
        <w:t>.</w:t>
      </w:r>
      <w:r w:rsidR="002514D9">
        <w:rPr>
          <w:rFonts w:ascii="Helvetica" w:hAnsi="Helvetica" w:cs="Helvetica"/>
        </w:rPr>
        <w:t xml:space="preserve"> </w:t>
      </w:r>
      <w:r w:rsidR="00D274F1">
        <w:rPr>
          <w:rFonts w:ascii="Helvetica" w:hAnsi="Helvetica" w:cs="Helvetica"/>
        </w:rPr>
        <w:t>There is no statute of limitation (no time limit on when someone can report)</w:t>
      </w:r>
      <w:r w:rsidR="004728B6">
        <w:rPr>
          <w:rFonts w:ascii="Helvetica" w:hAnsi="Helvetica" w:cs="Helvetica"/>
        </w:rPr>
        <w:t xml:space="preserve">. </w:t>
      </w:r>
      <w:r w:rsidR="00FA34A3">
        <w:rPr>
          <w:rFonts w:ascii="Helvetica" w:hAnsi="Helvetica" w:cs="Helvetica"/>
        </w:rPr>
        <w:t>A</w:t>
      </w:r>
      <w:r w:rsidR="00862C8C">
        <w:rPr>
          <w:rFonts w:ascii="Helvetica" w:hAnsi="Helvetica" w:cs="Helvetica"/>
        </w:rPr>
        <w:t xml:space="preserve">ny internal response will be guided, </w:t>
      </w:r>
      <w:r w:rsidR="00307E77">
        <w:rPr>
          <w:rFonts w:ascii="Helvetica" w:hAnsi="Helvetica" w:cs="Helvetica"/>
        </w:rPr>
        <w:t xml:space="preserve">where </w:t>
      </w:r>
      <w:r w:rsidR="00FA34A3">
        <w:rPr>
          <w:rFonts w:ascii="Helvetica" w:hAnsi="Helvetica" w:cs="Helvetica"/>
        </w:rPr>
        <w:t>it is safe and practicable to do so</w:t>
      </w:r>
      <w:r w:rsidR="00862C8C">
        <w:rPr>
          <w:rFonts w:ascii="Helvetica" w:hAnsi="Helvetica" w:cs="Helvetica"/>
        </w:rPr>
        <w:t xml:space="preserve">, by </w:t>
      </w:r>
      <w:r w:rsidR="00307E77">
        <w:rPr>
          <w:rFonts w:ascii="Helvetica" w:hAnsi="Helvetica" w:cs="Helvetica"/>
        </w:rPr>
        <w:t xml:space="preserve">the </w:t>
      </w:r>
      <w:r w:rsidR="000A46D7">
        <w:rPr>
          <w:rFonts w:ascii="Helvetica" w:hAnsi="Helvetica" w:cs="Helvetica"/>
        </w:rPr>
        <w:t>wishes of the survivor</w:t>
      </w:r>
      <w:r w:rsidR="00307E77">
        <w:rPr>
          <w:rFonts w:ascii="Helvetica" w:hAnsi="Helvetica" w:cs="Helvetica"/>
        </w:rPr>
        <w:t xml:space="preserve">. </w:t>
      </w:r>
    </w:p>
    <w:p w14:paraId="68E808B5" w14:textId="77777777" w:rsidR="00C275CD" w:rsidRDefault="00C275CD"/>
    <w:p w14:paraId="0F614B9B" w14:textId="4CE67E6D" w:rsidR="00C275CD" w:rsidRPr="00C275CD" w:rsidRDefault="006A0114" w:rsidP="002F4012">
      <w:pPr>
        <w:ind w:left="0" w:firstLine="0"/>
        <w:rPr>
          <w:b/>
          <w:bCs/>
          <w:sz w:val="24"/>
          <w:szCs w:val="24"/>
          <w:u w:val="single"/>
        </w:rPr>
      </w:pPr>
      <w:r>
        <w:rPr>
          <w:b/>
          <w:bCs/>
          <w:sz w:val="24"/>
          <w:szCs w:val="24"/>
          <w:u w:val="single"/>
        </w:rPr>
        <w:t>3</w:t>
      </w:r>
      <w:r w:rsidR="00C275CD" w:rsidRPr="00C275CD">
        <w:rPr>
          <w:b/>
          <w:bCs/>
          <w:sz w:val="24"/>
          <w:szCs w:val="24"/>
          <w:u w:val="single"/>
        </w:rPr>
        <w:t>. Purpose of the SOPs</w:t>
      </w:r>
    </w:p>
    <w:p w14:paraId="029D4DD5" w14:textId="77777777" w:rsidR="002F4012" w:rsidRDefault="002F4012" w:rsidP="002F4012">
      <w:pPr>
        <w:ind w:left="0" w:firstLine="0"/>
      </w:pPr>
    </w:p>
    <w:p w14:paraId="26B7D518" w14:textId="0760AE42" w:rsidR="001A10F3" w:rsidRDefault="00F76702" w:rsidP="001A10F3">
      <w:pPr>
        <w:pStyle w:val="NoSpacing"/>
        <w:jc w:val="both"/>
        <w:rPr>
          <w:rFonts w:ascii="Arial" w:hAnsi="Arial" w:cs="Arial"/>
        </w:rPr>
      </w:pPr>
      <w:r w:rsidRPr="007774F3">
        <w:rPr>
          <w:rFonts w:ascii="Arial" w:hAnsi="Arial" w:cs="Arial"/>
        </w:rPr>
        <w:t xml:space="preserve">These SOPs outline </w:t>
      </w:r>
      <w:r w:rsidR="00032AB3" w:rsidRPr="007774F3">
        <w:rPr>
          <w:rFonts w:ascii="Arial" w:hAnsi="Arial" w:cs="Arial"/>
        </w:rPr>
        <w:t xml:space="preserve">the processes </w:t>
      </w:r>
      <w:r w:rsidR="00FF74A6" w:rsidRPr="007774F3">
        <w:rPr>
          <w:rFonts w:ascii="Arial" w:hAnsi="Arial" w:cs="Arial"/>
        </w:rPr>
        <w:t>to</w:t>
      </w:r>
      <w:r w:rsidR="00032AB3" w:rsidRPr="007774F3">
        <w:rPr>
          <w:rFonts w:ascii="Arial" w:hAnsi="Arial" w:cs="Arial"/>
        </w:rPr>
        <w:t xml:space="preserve"> be followed </w:t>
      </w:r>
      <w:r w:rsidR="007B18E5" w:rsidRPr="007774F3">
        <w:rPr>
          <w:rFonts w:ascii="Arial" w:hAnsi="Arial" w:cs="Arial"/>
        </w:rPr>
        <w:t>in</w:t>
      </w:r>
      <w:r w:rsidR="00F366C7" w:rsidRPr="007774F3">
        <w:rPr>
          <w:rFonts w:ascii="Arial" w:hAnsi="Arial" w:cs="Arial"/>
        </w:rPr>
        <w:t xml:space="preserve"> any</w:t>
      </w:r>
      <w:r w:rsidR="007B18E5" w:rsidRPr="007774F3">
        <w:rPr>
          <w:rFonts w:ascii="Arial" w:hAnsi="Arial" w:cs="Arial"/>
        </w:rPr>
        <w:t xml:space="preserve"> </w:t>
      </w:r>
      <w:r w:rsidR="004728B6" w:rsidRPr="003910C9">
        <w:rPr>
          <w:rFonts w:ascii="Arial" w:hAnsi="Arial" w:cs="Arial"/>
          <w:i/>
          <w:iCs/>
        </w:rPr>
        <w:t xml:space="preserve">internal </w:t>
      </w:r>
      <w:r w:rsidR="004F6383" w:rsidRPr="003910C9">
        <w:rPr>
          <w:rFonts w:ascii="Arial" w:hAnsi="Arial" w:cs="Arial"/>
          <w:i/>
          <w:iCs/>
        </w:rPr>
        <w:t>incident management response</w:t>
      </w:r>
      <w:r w:rsidR="004F6383" w:rsidRPr="007774F3">
        <w:rPr>
          <w:rFonts w:ascii="Arial" w:hAnsi="Arial" w:cs="Arial"/>
        </w:rPr>
        <w:t xml:space="preserve"> to allegations of sexual harassment, </w:t>
      </w:r>
      <w:proofErr w:type="gramStart"/>
      <w:r w:rsidR="004F6383" w:rsidRPr="007774F3">
        <w:rPr>
          <w:rFonts w:ascii="Arial" w:hAnsi="Arial" w:cs="Arial"/>
        </w:rPr>
        <w:t>exploitation</w:t>
      </w:r>
      <w:proofErr w:type="gramEnd"/>
      <w:r w:rsidR="004F6383" w:rsidRPr="007774F3">
        <w:rPr>
          <w:rFonts w:ascii="Arial" w:hAnsi="Arial" w:cs="Arial"/>
        </w:rPr>
        <w:t xml:space="preserve"> and abuse. </w:t>
      </w:r>
      <w:r w:rsidR="003F6617" w:rsidRPr="007774F3">
        <w:rPr>
          <w:rFonts w:ascii="Arial" w:hAnsi="Arial" w:cs="Arial"/>
        </w:rPr>
        <w:t xml:space="preserve">In line with </w:t>
      </w:r>
      <w:r w:rsidR="00F366C7" w:rsidRPr="007774F3">
        <w:rPr>
          <w:rFonts w:ascii="Arial" w:hAnsi="Arial" w:cs="Arial"/>
        </w:rPr>
        <w:t>AAI’s</w:t>
      </w:r>
      <w:r w:rsidR="003F6617" w:rsidRPr="007774F3">
        <w:rPr>
          <w:rFonts w:ascii="Arial" w:hAnsi="Arial" w:cs="Arial"/>
        </w:rPr>
        <w:t xml:space="preserve"> SHEA and Safeguarding Policies</w:t>
      </w:r>
      <w:r w:rsidR="00DA65CF" w:rsidRPr="007774F3">
        <w:rPr>
          <w:rFonts w:ascii="Arial" w:hAnsi="Arial" w:cs="Arial"/>
        </w:rPr>
        <w:t xml:space="preserve">, </w:t>
      </w:r>
      <w:r w:rsidR="00E019E3" w:rsidRPr="007774F3">
        <w:rPr>
          <w:rFonts w:ascii="Arial" w:hAnsi="Arial" w:cs="Arial"/>
        </w:rPr>
        <w:t>these SOPs</w:t>
      </w:r>
      <w:r w:rsidR="00815B0B" w:rsidRPr="007774F3">
        <w:rPr>
          <w:rFonts w:ascii="Arial" w:hAnsi="Arial" w:cs="Arial"/>
        </w:rPr>
        <w:t xml:space="preserve"> must be used </w:t>
      </w:r>
      <w:r w:rsidR="00FF74A6" w:rsidRPr="007774F3">
        <w:rPr>
          <w:rFonts w:ascii="Arial" w:hAnsi="Arial" w:cs="Arial"/>
        </w:rPr>
        <w:t xml:space="preserve">when addressing any concern </w:t>
      </w:r>
      <w:r w:rsidR="00BC0EBE" w:rsidRPr="007774F3">
        <w:rPr>
          <w:rFonts w:ascii="Arial" w:hAnsi="Arial" w:cs="Arial"/>
        </w:rPr>
        <w:t xml:space="preserve">relating to </w:t>
      </w:r>
      <w:r w:rsidR="00D454A8" w:rsidRPr="007774F3">
        <w:rPr>
          <w:rFonts w:ascii="Arial" w:hAnsi="Arial" w:cs="Arial"/>
        </w:rPr>
        <w:t xml:space="preserve">sexual harassment, exploitation and abuse and </w:t>
      </w:r>
      <w:r w:rsidR="0061624A" w:rsidRPr="007774F3">
        <w:rPr>
          <w:rFonts w:ascii="Arial" w:hAnsi="Arial" w:cs="Arial"/>
        </w:rPr>
        <w:t>wider harms to adults at-risk</w:t>
      </w:r>
      <w:r w:rsidR="00087D1B" w:rsidRPr="007774F3">
        <w:rPr>
          <w:rFonts w:ascii="Arial" w:hAnsi="Arial" w:cs="Arial"/>
        </w:rPr>
        <w:t xml:space="preserve"> carried out by AA staff/representatives</w:t>
      </w:r>
      <w:r w:rsidR="0061624A" w:rsidRPr="007774F3">
        <w:rPr>
          <w:rFonts w:ascii="Arial" w:hAnsi="Arial" w:cs="Arial"/>
        </w:rPr>
        <w:t>.</w:t>
      </w:r>
      <w:r w:rsidR="007A2340" w:rsidRPr="007774F3">
        <w:rPr>
          <w:rFonts w:ascii="Arial" w:hAnsi="Arial" w:cs="Arial"/>
        </w:rPr>
        <w:t xml:space="preserve"> </w:t>
      </w:r>
    </w:p>
    <w:p w14:paraId="2309BC12" w14:textId="77777777" w:rsidR="0004326B" w:rsidRPr="007774F3" w:rsidRDefault="0004326B" w:rsidP="001A10F3">
      <w:pPr>
        <w:pStyle w:val="NoSpacing"/>
        <w:jc w:val="both"/>
        <w:rPr>
          <w:rFonts w:ascii="Arial" w:hAnsi="Arial" w:cs="Arial"/>
        </w:rPr>
      </w:pPr>
    </w:p>
    <w:p w14:paraId="44F988BF" w14:textId="4499068B" w:rsidR="0061624A" w:rsidRDefault="0061624A" w:rsidP="002F4012">
      <w:pPr>
        <w:ind w:left="0" w:firstLine="0"/>
      </w:pPr>
      <w:r w:rsidRPr="007774F3">
        <w:t xml:space="preserve">Where these SOPs conflict with local law, legal advice should be sought on how to </w:t>
      </w:r>
      <w:r w:rsidR="007F3458" w:rsidRPr="007774F3">
        <w:t>resolve this. ActionAid</w:t>
      </w:r>
      <w:r w:rsidR="007F3458">
        <w:t xml:space="preserve"> members should work with the Global SHEA and Safeguarding Team </w:t>
      </w:r>
      <w:r w:rsidR="00B80681">
        <w:t xml:space="preserve">to ensure that </w:t>
      </w:r>
      <w:r w:rsidR="009834B7">
        <w:t xml:space="preserve">incident management approaches are compliant with local law but function, as much as possible, within the spirit of </w:t>
      </w:r>
      <w:r w:rsidR="00120A7F">
        <w:t xml:space="preserve">these SOPs and the wider policies. </w:t>
      </w:r>
    </w:p>
    <w:p w14:paraId="3D9CDF2F" w14:textId="462ADC00" w:rsidR="00DA65CF" w:rsidRDefault="00DA65CF" w:rsidP="002F4012">
      <w:pPr>
        <w:ind w:left="0" w:firstLine="0"/>
      </w:pPr>
    </w:p>
    <w:p w14:paraId="4BAAC314" w14:textId="5C613FAA" w:rsidR="00DA65CF" w:rsidRDefault="00DA65CF" w:rsidP="00DA65CF">
      <w:pPr>
        <w:ind w:left="0" w:firstLine="0"/>
      </w:pPr>
      <w:r>
        <w:t>ActionAid does not have the expertise to investigate cases relating to children; these will be raised with the Police and other local authorities. ActionAid will cooperate fully with any external process</w:t>
      </w:r>
      <w:r w:rsidR="00F366C7">
        <w:t xml:space="preserve"> and t</w:t>
      </w:r>
      <w:r>
        <w:t xml:space="preserve">he Global SHEA and Safeguarding Team will guide this process. </w:t>
      </w:r>
    </w:p>
    <w:p w14:paraId="56DBF834" w14:textId="31CF6CDC" w:rsidR="00355276" w:rsidRPr="00035902" w:rsidRDefault="00307194" w:rsidP="00307194">
      <w:pPr>
        <w:spacing w:after="160" w:line="259" w:lineRule="auto"/>
        <w:ind w:left="0" w:right="0" w:firstLine="0"/>
        <w:jc w:val="left"/>
        <w:rPr>
          <w:b/>
          <w:sz w:val="24"/>
          <w:szCs w:val="24"/>
          <w:u w:val="single"/>
        </w:rPr>
      </w:pPr>
      <w:r>
        <w:rPr>
          <w:b/>
          <w:sz w:val="24"/>
          <w:szCs w:val="24"/>
          <w:u w:val="single"/>
        </w:rPr>
        <w:br w:type="page"/>
      </w:r>
      <w:r w:rsidR="006A0114">
        <w:rPr>
          <w:b/>
          <w:sz w:val="24"/>
          <w:szCs w:val="24"/>
          <w:u w:val="single"/>
        </w:rPr>
        <w:lastRenderedPageBreak/>
        <w:t>4</w:t>
      </w:r>
      <w:r w:rsidR="00230F5E" w:rsidRPr="00035902">
        <w:rPr>
          <w:b/>
          <w:sz w:val="24"/>
          <w:szCs w:val="24"/>
          <w:u w:val="single"/>
        </w:rPr>
        <w:t xml:space="preserve">. </w:t>
      </w:r>
      <w:r w:rsidR="00355276" w:rsidRPr="00035902">
        <w:rPr>
          <w:b/>
          <w:sz w:val="24"/>
          <w:szCs w:val="24"/>
          <w:u w:val="single"/>
        </w:rPr>
        <w:t>SHEA and Safeguarding Incident Management Flowchart</w:t>
      </w:r>
    </w:p>
    <w:p w14:paraId="4FCDBB3B" w14:textId="77777777" w:rsidR="00355276" w:rsidRPr="003617F5" w:rsidRDefault="00355276" w:rsidP="00355276">
      <w:pPr>
        <w:pStyle w:val="NoSpacing"/>
        <w:jc w:val="center"/>
        <w:rPr>
          <w:rFonts w:ascii="Helvetica" w:hAnsi="Helvetica" w:cs="Helvetica"/>
          <w:u w:val="single"/>
        </w:rPr>
      </w:pPr>
    </w:p>
    <w:p w14:paraId="2294A632" w14:textId="77777777" w:rsidR="00355276" w:rsidRPr="003617F5" w:rsidRDefault="00355276" w:rsidP="00355276">
      <w:pPr>
        <w:pStyle w:val="NoSpacing"/>
        <w:jc w:val="center"/>
        <w:rPr>
          <w:rFonts w:ascii="Helvetica" w:hAnsi="Helvetica" w:cs="Helvetica"/>
          <w:u w:val="single"/>
        </w:rPr>
      </w:pPr>
      <w:r w:rsidRPr="003617F5">
        <w:rPr>
          <w:rFonts w:ascii="Helvetica" w:hAnsi="Helvetica" w:cs="Helvetica"/>
          <w:noProof/>
          <w:color w:val="FF0000"/>
          <w:u w:val="single"/>
          <w:lang w:eastAsia="en-GB"/>
        </w:rPr>
        <mc:AlternateContent>
          <mc:Choice Requires="wps">
            <w:drawing>
              <wp:anchor distT="0" distB="0" distL="114300" distR="114300" simplePos="0" relativeHeight="251658252" behindDoc="0" locked="0" layoutInCell="1" allowOverlap="1" wp14:anchorId="06EFF776" wp14:editId="3EF50C8F">
                <wp:simplePos x="0" y="0"/>
                <wp:positionH relativeFrom="margin">
                  <wp:posOffset>-635</wp:posOffset>
                </wp:positionH>
                <wp:positionV relativeFrom="paragraph">
                  <wp:posOffset>6985</wp:posOffset>
                </wp:positionV>
                <wp:extent cx="3629025" cy="933450"/>
                <wp:effectExtent l="0" t="0" r="28575" b="1905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933450"/>
                        </a:xfrm>
                        <a:prstGeom prst="flowChartAlternateProcess">
                          <a:avLst/>
                        </a:prstGeom>
                        <a:noFill/>
                        <a:ln w="9525">
                          <a:solidFill>
                            <a:srgbClr val="000000"/>
                          </a:solidFill>
                          <a:miter lim="800000"/>
                          <a:headEnd/>
                          <a:tailEnd/>
                        </a:ln>
                      </wps:spPr>
                      <wps:txbx>
                        <w:txbxContent>
                          <w:p w14:paraId="026E05D5" w14:textId="77777777" w:rsidR="00355276" w:rsidRPr="0060466F" w:rsidRDefault="00355276" w:rsidP="00355276">
                            <w:pPr>
                              <w:pStyle w:val="NoSpacing"/>
                              <w:rPr>
                                <w:rFonts w:ascii="Helvetica" w:hAnsi="Helvetica" w:cs="Helvetica"/>
                                <w:b/>
                                <w:sz w:val="20"/>
                                <w:szCs w:val="20"/>
                              </w:rPr>
                            </w:pPr>
                            <w:r w:rsidRPr="0060466F">
                              <w:rPr>
                                <w:rFonts w:ascii="Helvetica" w:hAnsi="Helvetica" w:cs="Helvetica"/>
                                <w:b/>
                                <w:sz w:val="20"/>
                                <w:szCs w:val="20"/>
                              </w:rPr>
                              <w:t>1. COMPLAINT RECEIVED</w:t>
                            </w:r>
                          </w:p>
                          <w:p w14:paraId="51E26297" w14:textId="77777777" w:rsidR="00355276" w:rsidRPr="0060466F" w:rsidRDefault="00355276" w:rsidP="00355276">
                            <w:pPr>
                              <w:pStyle w:val="NoSpacing"/>
                              <w:numPr>
                                <w:ilvl w:val="0"/>
                                <w:numId w:val="11"/>
                              </w:numPr>
                              <w:rPr>
                                <w:rFonts w:ascii="Helvetica" w:hAnsi="Helvetica" w:cs="Helvetica"/>
                                <w:sz w:val="20"/>
                                <w:szCs w:val="20"/>
                              </w:rPr>
                            </w:pPr>
                            <w:r w:rsidRPr="0060466F">
                              <w:rPr>
                                <w:rFonts w:ascii="Helvetica" w:hAnsi="Helvetica" w:cs="Helvetica"/>
                                <w:sz w:val="20"/>
                                <w:szCs w:val="20"/>
                              </w:rPr>
                              <w:t xml:space="preserve">Within </w:t>
                            </w:r>
                            <w:r w:rsidRPr="0060466F">
                              <w:rPr>
                                <w:rFonts w:ascii="Helvetica" w:hAnsi="Helvetica" w:cs="Helvetica"/>
                                <w:sz w:val="20"/>
                                <w:szCs w:val="20"/>
                                <w:u w:val="single"/>
                              </w:rPr>
                              <w:t>24 hours</w:t>
                            </w:r>
                            <w:r w:rsidRPr="0060466F">
                              <w:rPr>
                                <w:rFonts w:ascii="Helvetica" w:hAnsi="Helvetica" w:cs="Helvetica"/>
                                <w:sz w:val="20"/>
                                <w:szCs w:val="20"/>
                              </w:rPr>
                              <w:t>, the survivor/complainant’s allegation is acknowledged</w:t>
                            </w:r>
                            <w:r>
                              <w:rPr>
                                <w:rFonts w:ascii="Helvetica" w:hAnsi="Helvetica" w:cs="Helvetica"/>
                                <w:sz w:val="20"/>
                                <w:szCs w:val="20"/>
                              </w:rPr>
                              <w:t xml:space="preserve"> by the person who received it</w:t>
                            </w:r>
                          </w:p>
                          <w:p w14:paraId="74ED2D1F" w14:textId="77777777" w:rsidR="00355276" w:rsidRPr="0060466F" w:rsidRDefault="00355276" w:rsidP="00355276">
                            <w:pPr>
                              <w:pStyle w:val="NoSpacing"/>
                              <w:numPr>
                                <w:ilvl w:val="0"/>
                                <w:numId w:val="11"/>
                              </w:numPr>
                              <w:rPr>
                                <w:rFonts w:ascii="Helvetica" w:hAnsi="Helvetica" w:cs="Helvetica"/>
                                <w:sz w:val="20"/>
                                <w:szCs w:val="20"/>
                              </w:rPr>
                            </w:pPr>
                            <w:r w:rsidRPr="0060466F">
                              <w:rPr>
                                <w:rFonts w:ascii="Helvetica" w:hAnsi="Helvetica" w:cs="Helvetica"/>
                                <w:sz w:val="20"/>
                                <w:szCs w:val="20"/>
                              </w:rPr>
                              <w:t xml:space="preserve">Within the next </w:t>
                            </w:r>
                            <w:r w:rsidRPr="0060466F">
                              <w:rPr>
                                <w:rFonts w:ascii="Helvetica" w:hAnsi="Helvetica" w:cs="Helvetica"/>
                                <w:sz w:val="20"/>
                                <w:szCs w:val="20"/>
                                <w:u w:val="single"/>
                              </w:rPr>
                              <w:t>48 hours</w:t>
                            </w:r>
                            <w:r w:rsidRPr="0060466F">
                              <w:rPr>
                                <w:rFonts w:ascii="Helvetica" w:hAnsi="Helvetica" w:cs="Helvetica"/>
                                <w:sz w:val="20"/>
                                <w:szCs w:val="20"/>
                              </w:rPr>
                              <w:t xml:space="preserve">, the </w:t>
                            </w:r>
                            <w:r w:rsidRPr="0060466F">
                              <w:rPr>
                                <w:rFonts w:ascii="Helvetica" w:hAnsi="Helvetica" w:cs="Helvetica"/>
                                <w:b/>
                                <w:sz w:val="20"/>
                                <w:szCs w:val="20"/>
                              </w:rPr>
                              <w:t>SHEA and Safeguarding Stakeholder Panel</w:t>
                            </w:r>
                            <w:r w:rsidRPr="0060466F">
                              <w:rPr>
                                <w:rFonts w:ascii="Helvetica" w:hAnsi="Helvetica" w:cs="Helvetica"/>
                                <w:sz w:val="20"/>
                                <w:szCs w:val="20"/>
                              </w:rPr>
                              <w:t xml:space="preserve"> meet to discuss the allegation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FF7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05pt;margin-top:.55pt;width:285.75pt;height:73.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" filled="f">
                <v:textbox>
                  <w:txbxContent>
                    <w:p w14:paraId="026E05D5" w14:textId="77777777" w:rsidR="00355276" w:rsidRPr="0060466F" w:rsidRDefault="00355276" w:rsidP="00355276">
                      <w:pPr>
                        <w:pStyle w:val="NoSpacing"/>
                        <w:rPr>
                          <w:rFonts w:ascii="Helvetica" w:hAnsi="Helvetica" w:cs="Helvetica"/>
                          <w:b/>
                          <w:sz w:val="20"/>
                          <w:szCs w:val="20"/>
                        </w:rPr>
                      </w:pPr>
                      <w:r w:rsidRPr="0060466F">
                        <w:rPr>
                          <w:rFonts w:ascii="Helvetica" w:hAnsi="Helvetica" w:cs="Helvetica"/>
                          <w:b/>
                          <w:sz w:val="20"/>
                          <w:szCs w:val="20"/>
                        </w:rPr>
                        <w:t>1. COMPLAINT RECEIVED</w:t>
                      </w:r>
                    </w:p>
                    <w:p w14:paraId="51E26297" w14:textId="77777777" w:rsidR="00355276" w:rsidRPr="0060466F" w:rsidRDefault="00355276" w:rsidP="00355276">
                      <w:pPr>
                        <w:pStyle w:val="NoSpacing"/>
                        <w:numPr>
                          <w:ilvl w:val="0"/>
                          <w:numId w:val="11"/>
                        </w:numPr>
                        <w:rPr>
                          <w:rFonts w:ascii="Helvetica" w:hAnsi="Helvetica" w:cs="Helvetica"/>
                          <w:sz w:val="20"/>
                          <w:szCs w:val="20"/>
                        </w:rPr>
                      </w:pPr>
                      <w:r w:rsidRPr="0060466F">
                        <w:rPr>
                          <w:rFonts w:ascii="Helvetica" w:hAnsi="Helvetica" w:cs="Helvetica"/>
                          <w:sz w:val="20"/>
                          <w:szCs w:val="20"/>
                        </w:rPr>
                        <w:t xml:space="preserve">Within </w:t>
                      </w:r>
                      <w:r w:rsidRPr="0060466F">
                        <w:rPr>
                          <w:rFonts w:ascii="Helvetica" w:hAnsi="Helvetica" w:cs="Helvetica"/>
                          <w:sz w:val="20"/>
                          <w:szCs w:val="20"/>
                          <w:u w:val="single"/>
                        </w:rPr>
                        <w:t>24 hours</w:t>
                      </w:r>
                      <w:r w:rsidRPr="0060466F">
                        <w:rPr>
                          <w:rFonts w:ascii="Helvetica" w:hAnsi="Helvetica" w:cs="Helvetica"/>
                          <w:sz w:val="20"/>
                          <w:szCs w:val="20"/>
                        </w:rPr>
                        <w:t>, the survivor/complainant’s allegation is acknowledged</w:t>
                      </w:r>
                      <w:r>
                        <w:rPr>
                          <w:rFonts w:ascii="Helvetica" w:hAnsi="Helvetica" w:cs="Helvetica"/>
                          <w:sz w:val="20"/>
                          <w:szCs w:val="20"/>
                        </w:rPr>
                        <w:t xml:space="preserve"> by the person who received it</w:t>
                      </w:r>
                    </w:p>
                    <w:p w14:paraId="74ED2D1F" w14:textId="77777777" w:rsidR="00355276" w:rsidRPr="0060466F" w:rsidRDefault="00355276" w:rsidP="00355276">
                      <w:pPr>
                        <w:pStyle w:val="NoSpacing"/>
                        <w:numPr>
                          <w:ilvl w:val="0"/>
                          <w:numId w:val="11"/>
                        </w:numPr>
                        <w:rPr>
                          <w:rFonts w:ascii="Helvetica" w:hAnsi="Helvetica" w:cs="Helvetica"/>
                          <w:sz w:val="20"/>
                          <w:szCs w:val="20"/>
                        </w:rPr>
                      </w:pPr>
                      <w:r w:rsidRPr="0060466F">
                        <w:rPr>
                          <w:rFonts w:ascii="Helvetica" w:hAnsi="Helvetica" w:cs="Helvetica"/>
                          <w:sz w:val="20"/>
                          <w:szCs w:val="20"/>
                        </w:rPr>
                        <w:t xml:space="preserve">Within the next </w:t>
                      </w:r>
                      <w:r w:rsidRPr="0060466F">
                        <w:rPr>
                          <w:rFonts w:ascii="Helvetica" w:hAnsi="Helvetica" w:cs="Helvetica"/>
                          <w:sz w:val="20"/>
                          <w:szCs w:val="20"/>
                          <w:u w:val="single"/>
                        </w:rPr>
                        <w:t>48 hours</w:t>
                      </w:r>
                      <w:r w:rsidRPr="0060466F">
                        <w:rPr>
                          <w:rFonts w:ascii="Helvetica" w:hAnsi="Helvetica" w:cs="Helvetica"/>
                          <w:sz w:val="20"/>
                          <w:szCs w:val="20"/>
                        </w:rPr>
                        <w:t xml:space="preserve">, the </w:t>
                      </w:r>
                      <w:r w:rsidRPr="0060466F">
                        <w:rPr>
                          <w:rFonts w:ascii="Helvetica" w:hAnsi="Helvetica" w:cs="Helvetica"/>
                          <w:b/>
                          <w:sz w:val="20"/>
                          <w:szCs w:val="20"/>
                        </w:rPr>
                        <w:t>SHEA and Safeguarding Stakeholder Panel</w:t>
                      </w:r>
                      <w:r w:rsidRPr="0060466F">
                        <w:rPr>
                          <w:rFonts w:ascii="Helvetica" w:hAnsi="Helvetica" w:cs="Helvetica"/>
                          <w:sz w:val="20"/>
                          <w:szCs w:val="20"/>
                        </w:rPr>
                        <w:t xml:space="preserve"> meet to discuss the allegation</w:t>
                      </w:r>
                    </w:p>
                  </w:txbxContent>
                </v:textbox>
                <w10:wrap anchorx="margin"/>
              </v:shape>
            </w:pict>
          </mc:Fallback>
        </mc:AlternateContent>
      </w:r>
    </w:p>
    <w:p w14:paraId="3BB884E3" w14:textId="77777777" w:rsidR="00355276" w:rsidRPr="003617F5" w:rsidRDefault="00355276" w:rsidP="00355276">
      <w:pPr>
        <w:pStyle w:val="NoSpacing"/>
        <w:jc w:val="center"/>
        <w:rPr>
          <w:rFonts w:ascii="Helvetica" w:hAnsi="Helvetica" w:cs="Helvetica"/>
          <w:u w:val="single"/>
        </w:rPr>
      </w:pPr>
    </w:p>
    <w:p w14:paraId="30CEBF33" w14:textId="77777777" w:rsidR="00355276" w:rsidRPr="003617F5" w:rsidRDefault="00355276" w:rsidP="00355276">
      <w:pPr>
        <w:pStyle w:val="NoSpacing"/>
        <w:jc w:val="center"/>
        <w:rPr>
          <w:rFonts w:ascii="Helvetica" w:hAnsi="Helvetica" w:cs="Helvetica"/>
          <w:u w:val="single"/>
        </w:rPr>
      </w:pPr>
    </w:p>
    <w:p w14:paraId="0689CCFD" w14:textId="77777777" w:rsidR="00355276" w:rsidRPr="003617F5" w:rsidRDefault="00355276" w:rsidP="00355276">
      <w:pPr>
        <w:pStyle w:val="NoSpacing"/>
        <w:jc w:val="center"/>
        <w:rPr>
          <w:rFonts w:ascii="Helvetica" w:hAnsi="Helvetica" w:cs="Helvetica"/>
          <w:u w:val="single"/>
        </w:rPr>
      </w:pPr>
    </w:p>
    <w:p w14:paraId="6F89C7FF" w14:textId="77777777" w:rsidR="00355276" w:rsidRPr="003617F5" w:rsidRDefault="00355276" w:rsidP="00355276">
      <w:pPr>
        <w:pStyle w:val="NoSpacing"/>
        <w:jc w:val="center"/>
        <w:rPr>
          <w:rFonts w:ascii="Helvetica" w:hAnsi="Helvetica" w:cs="Helvetica"/>
          <w:u w:val="single"/>
        </w:rPr>
      </w:pPr>
    </w:p>
    <w:p w14:paraId="13CA636C" w14:textId="77777777" w:rsidR="00355276" w:rsidRPr="003617F5" w:rsidRDefault="00355276" w:rsidP="00355276">
      <w:pPr>
        <w:pStyle w:val="NoSpacing"/>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58244" behindDoc="1" locked="0" layoutInCell="1" allowOverlap="1" wp14:anchorId="59EFA79C" wp14:editId="59FDE775">
                <wp:simplePos x="0" y="0"/>
                <wp:positionH relativeFrom="column">
                  <wp:posOffset>1896110</wp:posOffset>
                </wp:positionH>
                <wp:positionV relativeFrom="paragraph">
                  <wp:posOffset>153670</wp:posOffset>
                </wp:positionV>
                <wp:extent cx="45085" cy="334010"/>
                <wp:effectExtent l="76200" t="0" r="69215" b="66040"/>
                <wp:wrapSquare wrapText="bothSides"/>
                <wp:docPr id="6" name="Straight Arrow Connector 6"/>
                <wp:cNvGraphicFramePr/>
                <a:graphic xmlns:a="http://schemas.openxmlformats.org/drawingml/2006/main">
                  <a:graphicData uri="http://schemas.microsoft.com/office/word/2010/wordprocessingShape">
                    <wps:wsp>
                      <wps:cNvCnPr/>
                      <wps:spPr>
                        <a:xfrm flipH="1">
                          <a:off x="0" y="0"/>
                          <a:ext cx="45085" cy="334010"/>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DE8E67" id="_x0000_t32" coordsize="21600,21600" o:spt="32" o:oned="t" path="m,l21600,21600e" filled="f">
                <v:path arrowok="t" fillok="f" o:connecttype="none"/>
                <o:lock v:ext="edit" shapetype="t"/>
              </v:shapetype>
              <v:shape id="Straight Arrow Connector 6" o:spid="_x0000_s1026" type="#_x0000_t32" style="position:absolute;margin-left:149.3pt;margin-top:12.1pt;width:3.55pt;height:26.3pt;flip:x;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" strokecolor="black [3200]" strokeweight="2pt">
                <v:stroke endarrow="block" endarrowwidth="wide" endarrowlength="long" joinstyle="miter"/>
                <w10:wrap type="square"/>
              </v:shape>
            </w:pict>
          </mc:Fallback>
        </mc:AlternateContent>
      </w:r>
    </w:p>
    <w:p w14:paraId="5654DB5C" w14:textId="77777777" w:rsidR="00355276" w:rsidRPr="003617F5" w:rsidRDefault="00355276" w:rsidP="00355276">
      <w:pPr>
        <w:pStyle w:val="NoSpacing"/>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58243" behindDoc="1" locked="0" layoutInCell="1" allowOverlap="1" wp14:anchorId="7CA560E5" wp14:editId="6F8338E2">
                <wp:simplePos x="0" y="0"/>
                <wp:positionH relativeFrom="column">
                  <wp:posOffset>1720850</wp:posOffset>
                </wp:positionH>
                <wp:positionV relativeFrom="paragraph">
                  <wp:posOffset>8890</wp:posOffset>
                </wp:positionV>
                <wp:extent cx="45085" cy="325755"/>
                <wp:effectExtent l="76200" t="0" r="69215" b="55245"/>
                <wp:wrapSquare wrapText="bothSides"/>
                <wp:docPr id="8" name="Straight Arrow Connector 8"/>
                <wp:cNvGraphicFramePr/>
                <a:graphic xmlns:a="http://schemas.openxmlformats.org/drawingml/2006/main">
                  <a:graphicData uri="http://schemas.microsoft.com/office/word/2010/wordprocessingShape">
                    <wps:wsp>
                      <wps:cNvCnPr/>
                      <wps:spPr>
                        <a:xfrm flipH="1">
                          <a:off x="0" y="0"/>
                          <a:ext cx="45085" cy="32575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033E1C" id="Straight Arrow Connector 8" o:spid="_x0000_s1026" type="#_x0000_t32" style="position:absolute;margin-left:135.5pt;margin-top:.7pt;width:3.55pt;height:25.65pt;flip:x;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" strokecolor="black [3200]" strokeweight="2pt">
                <v:stroke endarrow="block" endarrowwidth="wide" endarrowlength="long" joinstyle="miter"/>
                <w10:wrap type="square"/>
              </v:shape>
            </w:pict>
          </mc:Fallback>
        </mc:AlternateContent>
      </w:r>
    </w:p>
    <w:p w14:paraId="107029F2" w14:textId="6B8F2F6A" w:rsidR="00355276" w:rsidRPr="003617F5" w:rsidRDefault="003E1D9A" w:rsidP="00355276">
      <w:pPr>
        <w:pStyle w:val="NoSpacing"/>
        <w:jc w:val="center"/>
        <w:rPr>
          <w:rFonts w:ascii="Helvetica" w:hAnsi="Helvetica" w:cs="Helvetica"/>
          <w:u w:val="single"/>
        </w:rPr>
      </w:pPr>
      <w:r w:rsidRPr="003617F5">
        <w:rPr>
          <w:rFonts w:ascii="Helvetica" w:hAnsi="Helvetica" w:cs="Helvetica"/>
          <w:noProof/>
        </w:rPr>
        <mc:AlternateContent>
          <mc:Choice Requires="wps">
            <w:drawing>
              <wp:anchor distT="0" distB="0" distL="114300" distR="114300" simplePos="0" relativeHeight="251658253" behindDoc="0" locked="0" layoutInCell="1" allowOverlap="1" wp14:anchorId="2CABB89D" wp14:editId="2DC3EED3">
                <wp:simplePos x="0" y="0"/>
                <wp:positionH relativeFrom="margin">
                  <wp:posOffset>-206734</wp:posOffset>
                </wp:positionH>
                <wp:positionV relativeFrom="paragraph">
                  <wp:posOffset>169517</wp:posOffset>
                </wp:positionV>
                <wp:extent cx="3883384" cy="2533650"/>
                <wp:effectExtent l="0" t="0" r="22225" b="19050"/>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384" cy="2533650"/>
                        </a:xfrm>
                        <a:prstGeom prst="flowChartAlternateProcess">
                          <a:avLst/>
                        </a:prstGeom>
                        <a:noFill/>
                        <a:ln w="9525">
                          <a:solidFill>
                            <a:srgbClr val="000000"/>
                          </a:solidFill>
                          <a:prstDash val="lgDash"/>
                          <a:miter lim="800000"/>
                          <a:headEnd/>
                          <a:tailEnd/>
                        </a:ln>
                      </wps:spPr>
                      <wps:txbx>
                        <w:txbxContent>
                          <w:p w14:paraId="41AEC381" w14:textId="77777777" w:rsidR="00355276" w:rsidRPr="00D13523" w:rsidRDefault="00355276" w:rsidP="00355276">
                            <w:pPr>
                              <w:pStyle w:val="NoSpacing"/>
                              <w:rPr>
                                <w:rFonts w:ascii="Helvetica" w:hAnsi="Helvetica" w:cs="Helvetica"/>
                                <w:b/>
                                <w:color w:val="FF0000"/>
                                <w:sz w:val="20"/>
                                <w:szCs w:val="20"/>
                              </w:rPr>
                            </w:pPr>
                            <w:r w:rsidRPr="00D13523">
                              <w:rPr>
                                <w:rFonts w:ascii="Helvetica" w:hAnsi="Helvetica" w:cs="Helvetica"/>
                                <w:b/>
                                <w:sz w:val="20"/>
                                <w:szCs w:val="20"/>
                              </w:rPr>
                              <w:t>2. SHEA AND SAFEGUARDING STAKEHOLDER PANEL MEETING (within 48 hours)</w:t>
                            </w:r>
                          </w:p>
                          <w:p w14:paraId="688F1177" w14:textId="77777777" w:rsidR="00355276" w:rsidRPr="00D13523" w:rsidRDefault="00355276" w:rsidP="00355276">
                            <w:pPr>
                              <w:pStyle w:val="NoSpacing"/>
                              <w:numPr>
                                <w:ilvl w:val="0"/>
                                <w:numId w:val="8"/>
                              </w:numPr>
                              <w:rPr>
                                <w:rFonts w:ascii="Helvetica" w:hAnsi="Helvetica" w:cs="Helvetica"/>
                                <w:sz w:val="20"/>
                                <w:szCs w:val="20"/>
                              </w:rPr>
                            </w:pPr>
                            <w:r w:rsidRPr="00D13523">
                              <w:rPr>
                                <w:rFonts w:ascii="Helvetica" w:hAnsi="Helvetica" w:cs="Helvetica"/>
                                <w:sz w:val="20"/>
                                <w:szCs w:val="20"/>
                              </w:rPr>
                              <w:t>Ensure safety and wellbeing of the survivor/complainant</w:t>
                            </w:r>
                          </w:p>
                          <w:p w14:paraId="539DE7C2" w14:textId="77777777" w:rsidR="00355276" w:rsidRPr="00D13523" w:rsidRDefault="00355276" w:rsidP="00355276">
                            <w:pPr>
                              <w:pStyle w:val="NoSpacing"/>
                              <w:numPr>
                                <w:ilvl w:val="0"/>
                                <w:numId w:val="8"/>
                              </w:numPr>
                              <w:rPr>
                                <w:rFonts w:ascii="Helvetica" w:hAnsi="Helvetica" w:cs="Helvetica"/>
                                <w:sz w:val="20"/>
                                <w:szCs w:val="20"/>
                              </w:rPr>
                            </w:pPr>
                            <w:r w:rsidRPr="00D13523">
                              <w:rPr>
                                <w:rFonts w:ascii="Helvetica" w:hAnsi="Helvetica" w:cs="Helvetica"/>
                                <w:sz w:val="20"/>
                                <w:szCs w:val="20"/>
                              </w:rPr>
                              <w:t>Assess and manage any immediate security or risk concerns, and ensure confidentiality</w:t>
                            </w:r>
                          </w:p>
                          <w:p w14:paraId="6BD0DC09" w14:textId="77777777" w:rsidR="00355276" w:rsidRPr="00D13523" w:rsidRDefault="00355276" w:rsidP="00355276">
                            <w:pPr>
                              <w:pStyle w:val="NoSpacing"/>
                              <w:numPr>
                                <w:ilvl w:val="0"/>
                                <w:numId w:val="8"/>
                              </w:numPr>
                              <w:rPr>
                                <w:rFonts w:ascii="Helvetica" w:hAnsi="Helvetica" w:cs="Helvetica"/>
                                <w:sz w:val="20"/>
                                <w:szCs w:val="20"/>
                              </w:rPr>
                            </w:pPr>
                            <w:r w:rsidRPr="00D13523">
                              <w:rPr>
                                <w:rFonts w:ascii="Helvetica" w:hAnsi="Helvetica" w:cs="Helvetica"/>
                                <w:sz w:val="20"/>
                                <w:szCs w:val="20"/>
                              </w:rPr>
                              <w:t>Gather legal advice as needed</w:t>
                            </w:r>
                          </w:p>
                          <w:p w14:paraId="469627F3" w14:textId="77777777" w:rsidR="00355276" w:rsidRPr="00D13523" w:rsidRDefault="00355276" w:rsidP="00355276">
                            <w:pPr>
                              <w:pStyle w:val="NoSpacing"/>
                              <w:numPr>
                                <w:ilvl w:val="0"/>
                                <w:numId w:val="8"/>
                              </w:numPr>
                              <w:rPr>
                                <w:rFonts w:ascii="Helvetica" w:hAnsi="Helvetica" w:cs="Helvetica"/>
                                <w:sz w:val="20"/>
                                <w:szCs w:val="20"/>
                              </w:rPr>
                            </w:pPr>
                            <w:r w:rsidRPr="00D13523">
                              <w:rPr>
                                <w:rFonts w:ascii="Helvetica" w:hAnsi="Helvetica" w:cs="Helvetica"/>
                                <w:sz w:val="20"/>
                                <w:szCs w:val="20"/>
                              </w:rPr>
                              <w:t xml:space="preserve">Inform internal/external stakeholders as needed, including the </w:t>
                            </w:r>
                            <w:r w:rsidRPr="00572ADD">
                              <w:rPr>
                                <w:rFonts w:ascii="Helvetica" w:hAnsi="Helvetica" w:cs="Helvetica"/>
                                <w:b/>
                                <w:sz w:val="20"/>
                                <w:szCs w:val="20"/>
                              </w:rPr>
                              <w:t>Global SHEA and Safeguarding Team</w:t>
                            </w:r>
                          </w:p>
                          <w:p w14:paraId="098777A9" w14:textId="77777777" w:rsidR="00355276" w:rsidRPr="00CE3C28" w:rsidRDefault="00355276" w:rsidP="00355276">
                            <w:pPr>
                              <w:pStyle w:val="NoSpacing"/>
                              <w:numPr>
                                <w:ilvl w:val="0"/>
                                <w:numId w:val="8"/>
                              </w:numPr>
                              <w:rPr>
                                <w:rFonts w:ascii="Helvetica" w:hAnsi="Helvetica" w:cs="Helvetica"/>
                                <w:sz w:val="20"/>
                                <w:szCs w:val="20"/>
                              </w:rPr>
                            </w:pPr>
                            <w:r w:rsidRPr="00D13523">
                              <w:rPr>
                                <w:rFonts w:ascii="Helvetica" w:hAnsi="Helvetica" w:cs="Helvetica"/>
                                <w:sz w:val="20"/>
                                <w:szCs w:val="20"/>
                              </w:rPr>
                              <w:t xml:space="preserve">Take a decision on whether an investigation can be carried out. </w:t>
                            </w:r>
                            <w:r w:rsidRPr="00D13523">
                              <w:rPr>
                                <w:rFonts w:ascii="Helvetica" w:hAnsi="Helvetica" w:cs="Helvetica"/>
                                <w:b/>
                                <w:sz w:val="20"/>
                                <w:szCs w:val="20"/>
                              </w:rPr>
                              <w:t>If an investigation can be carried out the Panel will</w:t>
                            </w:r>
                            <w:r w:rsidRPr="00D13523">
                              <w:rPr>
                                <w:rFonts w:ascii="Helvetica" w:hAnsi="Helvetica" w:cs="Helvetica"/>
                                <w:sz w:val="20"/>
                                <w:szCs w:val="20"/>
                              </w:rPr>
                              <w:t>:</w:t>
                            </w:r>
                          </w:p>
                          <w:p w14:paraId="2D0654D4" w14:textId="77777777" w:rsidR="00355276" w:rsidRPr="00D13523" w:rsidRDefault="00355276" w:rsidP="00355276">
                            <w:pPr>
                              <w:pStyle w:val="NoSpacing"/>
                              <w:numPr>
                                <w:ilvl w:val="1"/>
                                <w:numId w:val="8"/>
                              </w:numPr>
                              <w:rPr>
                                <w:rFonts w:ascii="Helvetica" w:hAnsi="Helvetica" w:cs="Helvetica"/>
                                <w:sz w:val="20"/>
                                <w:szCs w:val="20"/>
                              </w:rPr>
                            </w:pPr>
                            <w:r w:rsidRPr="00D13523">
                              <w:rPr>
                                <w:rFonts w:ascii="Helvetica" w:hAnsi="Helvetica" w:cs="Helvetica"/>
                                <w:sz w:val="20"/>
                                <w:szCs w:val="20"/>
                              </w:rPr>
                              <w:t>Produce</w:t>
                            </w:r>
                            <w:r>
                              <w:rPr>
                                <w:rFonts w:ascii="Helvetica" w:hAnsi="Helvetica" w:cs="Helvetica"/>
                                <w:sz w:val="20"/>
                                <w:szCs w:val="20"/>
                              </w:rPr>
                              <w:t xml:space="preserve"> a</w:t>
                            </w:r>
                            <w:r w:rsidRPr="00D13523">
                              <w:rPr>
                                <w:rFonts w:ascii="Helvetica" w:hAnsi="Helvetica" w:cs="Helvetica"/>
                                <w:sz w:val="20"/>
                                <w:szCs w:val="20"/>
                              </w:rPr>
                              <w:t xml:space="preserve"> Terms of Reference</w:t>
                            </w:r>
                          </w:p>
                          <w:p w14:paraId="66F118F6" w14:textId="77777777" w:rsidR="00355276" w:rsidRPr="00D13523" w:rsidRDefault="00355276" w:rsidP="00355276">
                            <w:pPr>
                              <w:pStyle w:val="NoSpacing"/>
                              <w:numPr>
                                <w:ilvl w:val="1"/>
                                <w:numId w:val="8"/>
                              </w:numPr>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an </w:t>
                            </w:r>
                            <w:r w:rsidRPr="00D13523">
                              <w:rPr>
                                <w:rFonts w:ascii="Helvetica" w:hAnsi="Helvetica" w:cs="Helvetica"/>
                                <w:b/>
                                <w:sz w:val="20"/>
                                <w:szCs w:val="20"/>
                              </w:rPr>
                              <w:t>Investigation Team</w:t>
                            </w:r>
                          </w:p>
                          <w:p w14:paraId="4A578E4D" w14:textId="77777777" w:rsidR="00355276" w:rsidRPr="00D13523" w:rsidRDefault="00355276" w:rsidP="00355276">
                            <w:pPr>
                              <w:pStyle w:val="NoSpacing"/>
                              <w:numPr>
                                <w:ilvl w:val="1"/>
                                <w:numId w:val="8"/>
                              </w:numPr>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 </w:t>
                            </w:r>
                            <w:r w:rsidRPr="00BF174F">
                              <w:rPr>
                                <w:rFonts w:ascii="Helvetica" w:hAnsi="Helvetica" w:cs="Helvetica"/>
                                <w:b/>
                                <w:sz w:val="20"/>
                                <w:szCs w:val="20"/>
                              </w:rPr>
                              <w:t>Decision-Making</w:t>
                            </w:r>
                            <w:r w:rsidRPr="00D13523">
                              <w:rPr>
                                <w:rFonts w:ascii="Helvetica" w:hAnsi="Helvetica" w:cs="Helvetica"/>
                                <w:b/>
                                <w:sz w:val="20"/>
                                <w:szCs w:val="20"/>
                              </w:rPr>
                              <w:t xml:space="preserv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BB89D" id="AutoShape 11" o:spid="_x0000_s1027" type="#_x0000_t176" style="position:absolute;left:0;text-align:left;margin-left:-16.3pt;margin-top:13.35pt;width:305.8pt;height:199.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" filled="f">
                <v:stroke dashstyle="longDash"/>
                <v:textbox>
                  <w:txbxContent>
                    <w:p w14:paraId="41AEC381" w14:textId="77777777" w:rsidR="00355276" w:rsidRPr="00D13523" w:rsidRDefault="00355276" w:rsidP="00355276">
                      <w:pPr>
                        <w:pStyle w:val="NoSpacing"/>
                        <w:rPr>
                          <w:rFonts w:ascii="Helvetica" w:hAnsi="Helvetica" w:cs="Helvetica"/>
                          <w:b/>
                          <w:color w:val="FF0000"/>
                          <w:sz w:val="20"/>
                          <w:szCs w:val="20"/>
                        </w:rPr>
                      </w:pPr>
                      <w:r w:rsidRPr="00D13523">
                        <w:rPr>
                          <w:rFonts w:ascii="Helvetica" w:hAnsi="Helvetica" w:cs="Helvetica"/>
                          <w:b/>
                          <w:sz w:val="20"/>
                          <w:szCs w:val="20"/>
                        </w:rPr>
                        <w:t>2. SHEA AND SAFEGUARDING STAKEHOLDER PANEL MEETING (within 48 hours)</w:t>
                      </w:r>
                    </w:p>
                    <w:p w14:paraId="688F1177" w14:textId="77777777" w:rsidR="00355276" w:rsidRPr="00D13523" w:rsidRDefault="00355276" w:rsidP="00355276">
                      <w:pPr>
                        <w:pStyle w:val="NoSpacing"/>
                        <w:numPr>
                          <w:ilvl w:val="0"/>
                          <w:numId w:val="8"/>
                        </w:numPr>
                        <w:rPr>
                          <w:rFonts w:ascii="Helvetica" w:hAnsi="Helvetica" w:cs="Helvetica"/>
                          <w:sz w:val="20"/>
                          <w:szCs w:val="20"/>
                        </w:rPr>
                      </w:pPr>
                      <w:r w:rsidRPr="00D13523">
                        <w:rPr>
                          <w:rFonts w:ascii="Helvetica" w:hAnsi="Helvetica" w:cs="Helvetica"/>
                          <w:sz w:val="20"/>
                          <w:szCs w:val="20"/>
                        </w:rPr>
                        <w:t>Ensure safety and wellbeing of the survivor/complainant</w:t>
                      </w:r>
                    </w:p>
                    <w:p w14:paraId="539DE7C2" w14:textId="77777777" w:rsidR="00355276" w:rsidRPr="00D13523" w:rsidRDefault="00355276" w:rsidP="00355276">
                      <w:pPr>
                        <w:pStyle w:val="NoSpacing"/>
                        <w:numPr>
                          <w:ilvl w:val="0"/>
                          <w:numId w:val="8"/>
                        </w:numPr>
                        <w:rPr>
                          <w:rFonts w:ascii="Helvetica" w:hAnsi="Helvetica" w:cs="Helvetica"/>
                          <w:sz w:val="20"/>
                          <w:szCs w:val="20"/>
                        </w:rPr>
                      </w:pPr>
                      <w:r w:rsidRPr="00D13523">
                        <w:rPr>
                          <w:rFonts w:ascii="Helvetica" w:hAnsi="Helvetica" w:cs="Helvetica"/>
                          <w:sz w:val="20"/>
                          <w:szCs w:val="20"/>
                        </w:rPr>
                        <w:t>Assess and manage any immediate security or risk concerns, and ensure confidentiality</w:t>
                      </w:r>
                    </w:p>
                    <w:p w14:paraId="6BD0DC09" w14:textId="77777777" w:rsidR="00355276" w:rsidRPr="00D13523" w:rsidRDefault="00355276" w:rsidP="00355276">
                      <w:pPr>
                        <w:pStyle w:val="NoSpacing"/>
                        <w:numPr>
                          <w:ilvl w:val="0"/>
                          <w:numId w:val="8"/>
                        </w:numPr>
                        <w:rPr>
                          <w:rFonts w:ascii="Helvetica" w:hAnsi="Helvetica" w:cs="Helvetica"/>
                          <w:sz w:val="20"/>
                          <w:szCs w:val="20"/>
                        </w:rPr>
                      </w:pPr>
                      <w:r w:rsidRPr="00D13523">
                        <w:rPr>
                          <w:rFonts w:ascii="Helvetica" w:hAnsi="Helvetica" w:cs="Helvetica"/>
                          <w:sz w:val="20"/>
                          <w:szCs w:val="20"/>
                        </w:rPr>
                        <w:t>Gather legal advice as needed</w:t>
                      </w:r>
                    </w:p>
                    <w:p w14:paraId="469627F3" w14:textId="77777777" w:rsidR="00355276" w:rsidRPr="00D13523" w:rsidRDefault="00355276" w:rsidP="00355276">
                      <w:pPr>
                        <w:pStyle w:val="NoSpacing"/>
                        <w:numPr>
                          <w:ilvl w:val="0"/>
                          <w:numId w:val="8"/>
                        </w:numPr>
                        <w:rPr>
                          <w:rFonts w:ascii="Helvetica" w:hAnsi="Helvetica" w:cs="Helvetica"/>
                          <w:sz w:val="20"/>
                          <w:szCs w:val="20"/>
                        </w:rPr>
                      </w:pPr>
                      <w:r w:rsidRPr="00D13523">
                        <w:rPr>
                          <w:rFonts w:ascii="Helvetica" w:hAnsi="Helvetica" w:cs="Helvetica"/>
                          <w:sz w:val="20"/>
                          <w:szCs w:val="20"/>
                        </w:rPr>
                        <w:t xml:space="preserve">Inform internal/external stakeholders as needed, including the </w:t>
                      </w:r>
                      <w:r w:rsidRPr="00572ADD">
                        <w:rPr>
                          <w:rFonts w:ascii="Helvetica" w:hAnsi="Helvetica" w:cs="Helvetica"/>
                          <w:b/>
                          <w:sz w:val="20"/>
                          <w:szCs w:val="20"/>
                        </w:rPr>
                        <w:t>Global SHEA and Safeguarding Team</w:t>
                      </w:r>
                    </w:p>
                    <w:p w14:paraId="098777A9" w14:textId="77777777" w:rsidR="00355276" w:rsidRPr="00CE3C28" w:rsidRDefault="00355276" w:rsidP="00355276">
                      <w:pPr>
                        <w:pStyle w:val="NoSpacing"/>
                        <w:numPr>
                          <w:ilvl w:val="0"/>
                          <w:numId w:val="8"/>
                        </w:numPr>
                        <w:rPr>
                          <w:rFonts w:ascii="Helvetica" w:hAnsi="Helvetica" w:cs="Helvetica"/>
                          <w:sz w:val="20"/>
                          <w:szCs w:val="20"/>
                        </w:rPr>
                      </w:pPr>
                      <w:r w:rsidRPr="00D13523">
                        <w:rPr>
                          <w:rFonts w:ascii="Helvetica" w:hAnsi="Helvetica" w:cs="Helvetica"/>
                          <w:sz w:val="20"/>
                          <w:szCs w:val="20"/>
                        </w:rPr>
                        <w:t xml:space="preserve">Take a decision on whether an investigation can be carried out. </w:t>
                      </w:r>
                      <w:r w:rsidRPr="00D13523">
                        <w:rPr>
                          <w:rFonts w:ascii="Helvetica" w:hAnsi="Helvetica" w:cs="Helvetica"/>
                          <w:b/>
                          <w:sz w:val="20"/>
                          <w:szCs w:val="20"/>
                        </w:rPr>
                        <w:t>If an investigation can be carried out the Panel will</w:t>
                      </w:r>
                      <w:r w:rsidRPr="00D13523">
                        <w:rPr>
                          <w:rFonts w:ascii="Helvetica" w:hAnsi="Helvetica" w:cs="Helvetica"/>
                          <w:sz w:val="20"/>
                          <w:szCs w:val="20"/>
                        </w:rPr>
                        <w:t>:</w:t>
                      </w:r>
                    </w:p>
                    <w:p w14:paraId="2D0654D4" w14:textId="77777777" w:rsidR="00355276" w:rsidRPr="00D13523" w:rsidRDefault="00355276" w:rsidP="00355276">
                      <w:pPr>
                        <w:pStyle w:val="NoSpacing"/>
                        <w:numPr>
                          <w:ilvl w:val="1"/>
                          <w:numId w:val="8"/>
                        </w:numPr>
                        <w:rPr>
                          <w:rFonts w:ascii="Helvetica" w:hAnsi="Helvetica" w:cs="Helvetica"/>
                          <w:sz w:val="20"/>
                          <w:szCs w:val="20"/>
                        </w:rPr>
                      </w:pPr>
                      <w:r w:rsidRPr="00D13523">
                        <w:rPr>
                          <w:rFonts w:ascii="Helvetica" w:hAnsi="Helvetica" w:cs="Helvetica"/>
                          <w:sz w:val="20"/>
                          <w:szCs w:val="20"/>
                        </w:rPr>
                        <w:t>Produce</w:t>
                      </w:r>
                      <w:r>
                        <w:rPr>
                          <w:rFonts w:ascii="Helvetica" w:hAnsi="Helvetica" w:cs="Helvetica"/>
                          <w:sz w:val="20"/>
                          <w:szCs w:val="20"/>
                        </w:rPr>
                        <w:t xml:space="preserve"> a</w:t>
                      </w:r>
                      <w:r w:rsidRPr="00D13523">
                        <w:rPr>
                          <w:rFonts w:ascii="Helvetica" w:hAnsi="Helvetica" w:cs="Helvetica"/>
                          <w:sz w:val="20"/>
                          <w:szCs w:val="20"/>
                        </w:rPr>
                        <w:t xml:space="preserve"> Terms of Reference</w:t>
                      </w:r>
                    </w:p>
                    <w:p w14:paraId="66F118F6" w14:textId="77777777" w:rsidR="00355276" w:rsidRPr="00D13523" w:rsidRDefault="00355276" w:rsidP="00355276">
                      <w:pPr>
                        <w:pStyle w:val="NoSpacing"/>
                        <w:numPr>
                          <w:ilvl w:val="1"/>
                          <w:numId w:val="8"/>
                        </w:numPr>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an </w:t>
                      </w:r>
                      <w:r w:rsidRPr="00D13523">
                        <w:rPr>
                          <w:rFonts w:ascii="Helvetica" w:hAnsi="Helvetica" w:cs="Helvetica"/>
                          <w:b/>
                          <w:sz w:val="20"/>
                          <w:szCs w:val="20"/>
                        </w:rPr>
                        <w:t>Investigation Team</w:t>
                      </w:r>
                    </w:p>
                    <w:p w14:paraId="4A578E4D" w14:textId="77777777" w:rsidR="00355276" w:rsidRPr="00D13523" w:rsidRDefault="00355276" w:rsidP="00355276">
                      <w:pPr>
                        <w:pStyle w:val="NoSpacing"/>
                        <w:numPr>
                          <w:ilvl w:val="1"/>
                          <w:numId w:val="8"/>
                        </w:numPr>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 </w:t>
                      </w:r>
                      <w:r w:rsidRPr="00BF174F">
                        <w:rPr>
                          <w:rFonts w:ascii="Helvetica" w:hAnsi="Helvetica" w:cs="Helvetica"/>
                          <w:b/>
                          <w:sz w:val="20"/>
                          <w:szCs w:val="20"/>
                        </w:rPr>
                        <w:t>Decision-Making</w:t>
                      </w:r>
                      <w:r w:rsidRPr="00D13523">
                        <w:rPr>
                          <w:rFonts w:ascii="Helvetica" w:hAnsi="Helvetica" w:cs="Helvetica"/>
                          <w:b/>
                          <w:sz w:val="20"/>
                          <w:szCs w:val="20"/>
                        </w:rPr>
                        <w:t xml:space="preserve"> Panel</w:t>
                      </w:r>
                    </w:p>
                  </w:txbxContent>
                </v:textbox>
                <w10:wrap anchorx="margin"/>
              </v:shape>
            </w:pict>
          </mc:Fallback>
        </mc:AlternateContent>
      </w:r>
      <w:r w:rsidR="00355276" w:rsidRPr="003617F5">
        <w:rPr>
          <w:rFonts w:ascii="Helvetica" w:hAnsi="Helvetica" w:cs="Helvetica"/>
          <w:noProof/>
          <w:u w:val="single"/>
        </w:rPr>
        <mc:AlternateContent>
          <mc:Choice Requires="wps">
            <w:drawing>
              <wp:anchor distT="0" distB="0" distL="114300" distR="114300" simplePos="0" relativeHeight="251658250" behindDoc="0" locked="0" layoutInCell="1" allowOverlap="1" wp14:anchorId="182A3482" wp14:editId="48AB8CCB">
                <wp:simplePos x="0" y="0"/>
                <wp:positionH relativeFrom="margin">
                  <wp:posOffset>3893185</wp:posOffset>
                </wp:positionH>
                <wp:positionV relativeFrom="paragraph">
                  <wp:posOffset>9525</wp:posOffset>
                </wp:positionV>
                <wp:extent cx="2443480" cy="2819400"/>
                <wp:effectExtent l="0" t="0" r="13970"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3480" cy="2819400"/>
                        </a:xfrm>
                        <a:prstGeom prst="flowChartAlternateProcess">
                          <a:avLst/>
                        </a:prstGeom>
                        <a:noFill/>
                        <a:ln w="9525">
                          <a:solidFill>
                            <a:srgbClr val="000000"/>
                          </a:solidFill>
                          <a:prstDash val="sysDot"/>
                          <a:miter lim="800000"/>
                          <a:headEnd/>
                          <a:tailEnd/>
                        </a:ln>
                      </wps:spPr>
                      <wps:txbx>
                        <w:txbxContent>
                          <w:p w14:paraId="082C875D" w14:textId="77777777" w:rsidR="00355276" w:rsidRPr="00EA0FAC" w:rsidRDefault="00355276" w:rsidP="00355276">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If further consideration is needed, Stakeholder Panel can:</w:t>
                            </w:r>
                          </w:p>
                          <w:p w14:paraId="2F51B17C" w14:textId="77777777" w:rsidR="00355276" w:rsidRPr="00EA0FAC" w:rsidRDefault="00355276" w:rsidP="00355276">
                            <w:pPr>
                              <w:pStyle w:val="NoSpacing"/>
                              <w:numPr>
                                <w:ilvl w:val="0"/>
                                <w:numId w:val="10"/>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Complete a fact gathering exercise to establish whether it is possible to carry out an investigation</w:t>
                            </w:r>
                          </w:p>
                          <w:p w14:paraId="6C12AC73" w14:textId="77777777" w:rsidR="00355276" w:rsidRPr="00EA0FAC" w:rsidRDefault="00355276" w:rsidP="00355276">
                            <w:pPr>
                              <w:pStyle w:val="NoSpacing"/>
                              <w:numPr>
                                <w:ilvl w:val="0"/>
                                <w:numId w:val="10"/>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If an investigation cannot be carried out (</w:t>
                            </w:r>
                            <w:proofErr w:type="gramStart"/>
                            <w:r w:rsidRPr="00EA0FAC">
                              <w:rPr>
                                <w:rFonts w:ascii="Helvetica" w:hAnsi="Helvetica" w:cs="Helvetica"/>
                                <w:i/>
                                <w:color w:val="000000" w:themeColor="text1"/>
                                <w:sz w:val="20"/>
                                <w:szCs w:val="20"/>
                              </w:rPr>
                              <w:t>e.g.</w:t>
                            </w:r>
                            <w:proofErr w:type="gramEnd"/>
                            <w:r w:rsidRPr="00EA0FAC">
                              <w:rPr>
                                <w:rFonts w:ascii="Helvetica" w:hAnsi="Helvetica" w:cs="Helvetica"/>
                                <w:i/>
                                <w:color w:val="000000" w:themeColor="text1"/>
                                <w:sz w:val="20"/>
                                <w:szCs w:val="20"/>
                              </w:rPr>
                              <w:t xml:space="preserve"> if survivor does not want an investigation or there is insufficient information to proceed) then the Panel will close the case and document this decision </w:t>
                            </w:r>
                          </w:p>
                          <w:p w14:paraId="236E9FC8" w14:textId="77777777" w:rsidR="00355276" w:rsidRPr="00EA0FAC" w:rsidRDefault="00355276" w:rsidP="00355276">
                            <w:pPr>
                              <w:pStyle w:val="NoSpacing"/>
                              <w:numPr>
                                <w:ilvl w:val="0"/>
                                <w:numId w:val="10"/>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Assess what other actions can be taken to address concerns </w:t>
                            </w:r>
                            <w:proofErr w:type="gramStart"/>
                            <w:r w:rsidRPr="00EA0FAC">
                              <w:rPr>
                                <w:rFonts w:ascii="Helvetica" w:hAnsi="Helvetica" w:cs="Helvetica"/>
                                <w:i/>
                                <w:color w:val="000000" w:themeColor="text1"/>
                                <w:sz w:val="20"/>
                                <w:szCs w:val="20"/>
                              </w:rPr>
                              <w:t>e.g.</w:t>
                            </w:r>
                            <w:proofErr w:type="gramEnd"/>
                            <w:r w:rsidRPr="00EA0FAC">
                              <w:rPr>
                                <w:rFonts w:ascii="Helvetica" w:hAnsi="Helvetica" w:cs="Helvetica"/>
                                <w:i/>
                                <w:color w:val="000000" w:themeColor="text1"/>
                                <w:sz w:val="20"/>
                                <w:szCs w:val="20"/>
                              </w:rPr>
                              <w:t xml:space="preserve"> awareness raising, developing policies</w:t>
                            </w:r>
                          </w:p>
                          <w:p w14:paraId="65F473A0" w14:textId="77777777" w:rsidR="00355276" w:rsidRPr="00EA0FAC" w:rsidRDefault="00355276" w:rsidP="00355276">
                            <w:pPr>
                              <w:pStyle w:val="NoSpacing"/>
                              <w:rPr>
                                <w:rFonts w:ascii="Helvetica" w:hAnsi="Helvetica" w:cs="Helvetica"/>
                                <w:i/>
                                <w:color w:val="000000" w:themeColor="text1"/>
                                <w:sz w:val="20"/>
                                <w:szCs w:val="20"/>
                              </w:rPr>
                            </w:pPr>
                          </w:p>
                          <w:p w14:paraId="6E04B543" w14:textId="77777777" w:rsidR="00355276" w:rsidRPr="00EA0FAC" w:rsidRDefault="00355276" w:rsidP="00355276">
                            <w:pPr>
                              <w:pStyle w:val="NoSpacing"/>
                              <w:rPr>
                                <w:rFonts w:ascii="Helvetica" w:hAnsi="Helvetica" w:cs="Helvetica"/>
                                <w:i/>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A3482" id="_x0000_s1028" type="#_x0000_t176" style="position:absolute;left:0;text-align:left;margin-left:306.55pt;margin-top:.75pt;width:192.4pt;height:222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" filled="f">
                <v:stroke dashstyle="1 1"/>
                <v:textbox>
                  <w:txbxContent>
                    <w:p w14:paraId="082C875D" w14:textId="77777777" w:rsidR="00355276" w:rsidRPr="00EA0FAC" w:rsidRDefault="00355276" w:rsidP="00355276">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If further consideration is needed, Stakeholder Panel can:</w:t>
                      </w:r>
                    </w:p>
                    <w:p w14:paraId="2F51B17C" w14:textId="77777777" w:rsidR="00355276" w:rsidRPr="00EA0FAC" w:rsidRDefault="00355276" w:rsidP="00355276">
                      <w:pPr>
                        <w:pStyle w:val="NoSpacing"/>
                        <w:numPr>
                          <w:ilvl w:val="0"/>
                          <w:numId w:val="10"/>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Complete a fact gathering exercise to establish whether it is possible to carry out an investigation</w:t>
                      </w:r>
                    </w:p>
                    <w:p w14:paraId="6C12AC73" w14:textId="77777777" w:rsidR="00355276" w:rsidRPr="00EA0FAC" w:rsidRDefault="00355276" w:rsidP="00355276">
                      <w:pPr>
                        <w:pStyle w:val="NoSpacing"/>
                        <w:numPr>
                          <w:ilvl w:val="0"/>
                          <w:numId w:val="10"/>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If an investigation cannot be carried out (e.g. if survivor does not want an investigation or there is insufficient information to proceed) then the Panel will close the case and document this decision </w:t>
                      </w:r>
                    </w:p>
                    <w:p w14:paraId="236E9FC8" w14:textId="77777777" w:rsidR="00355276" w:rsidRPr="00EA0FAC" w:rsidRDefault="00355276" w:rsidP="00355276">
                      <w:pPr>
                        <w:pStyle w:val="NoSpacing"/>
                        <w:numPr>
                          <w:ilvl w:val="0"/>
                          <w:numId w:val="10"/>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Assess what other actions can be taken to address concerns e.g. awareness raising, developing policies</w:t>
                      </w:r>
                    </w:p>
                    <w:p w14:paraId="65F473A0" w14:textId="77777777" w:rsidR="00355276" w:rsidRPr="00EA0FAC" w:rsidRDefault="00355276" w:rsidP="00355276">
                      <w:pPr>
                        <w:pStyle w:val="NoSpacing"/>
                        <w:rPr>
                          <w:rFonts w:ascii="Helvetica" w:hAnsi="Helvetica" w:cs="Helvetica"/>
                          <w:i/>
                          <w:color w:val="000000" w:themeColor="text1"/>
                          <w:sz w:val="20"/>
                          <w:szCs w:val="20"/>
                        </w:rPr>
                      </w:pPr>
                    </w:p>
                    <w:p w14:paraId="6E04B543" w14:textId="77777777" w:rsidR="00355276" w:rsidRPr="00EA0FAC" w:rsidRDefault="00355276" w:rsidP="00355276">
                      <w:pPr>
                        <w:pStyle w:val="NoSpacing"/>
                        <w:rPr>
                          <w:rFonts w:ascii="Helvetica" w:hAnsi="Helvetica" w:cs="Helvetica"/>
                          <w:i/>
                          <w:color w:val="000000" w:themeColor="text1"/>
                          <w:sz w:val="20"/>
                          <w:szCs w:val="20"/>
                        </w:rPr>
                      </w:pPr>
                    </w:p>
                  </w:txbxContent>
                </v:textbox>
                <w10:wrap anchorx="margin"/>
              </v:shape>
            </w:pict>
          </mc:Fallback>
        </mc:AlternateContent>
      </w:r>
    </w:p>
    <w:p w14:paraId="3A05F45E" w14:textId="4D8B141B" w:rsidR="00355276" w:rsidRPr="003617F5" w:rsidRDefault="00355276" w:rsidP="00355276">
      <w:pPr>
        <w:pStyle w:val="NoSpacing"/>
        <w:jc w:val="center"/>
        <w:rPr>
          <w:rFonts w:ascii="Helvetica" w:hAnsi="Helvetica" w:cs="Helvetica"/>
          <w:u w:val="single"/>
        </w:rPr>
      </w:pPr>
    </w:p>
    <w:p w14:paraId="117C909E" w14:textId="77777777" w:rsidR="00355276" w:rsidRPr="003617F5" w:rsidRDefault="00355276" w:rsidP="00355276">
      <w:pPr>
        <w:pStyle w:val="NoSpacing"/>
        <w:jc w:val="center"/>
        <w:rPr>
          <w:rFonts w:ascii="Helvetica" w:hAnsi="Helvetica" w:cs="Helvetica"/>
          <w:u w:val="single"/>
        </w:rPr>
      </w:pPr>
    </w:p>
    <w:p w14:paraId="72C4C866" w14:textId="77777777" w:rsidR="00355276" w:rsidRPr="003617F5" w:rsidRDefault="00355276" w:rsidP="00355276">
      <w:pPr>
        <w:pStyle w:val="NoSpacing"/>
        <w:jc w:val="center"/>
        <w:rPr>
          <w:rFonts w:ascii="Helvetica" w:hAnsi="Helvetica" w:cs="Helvetica"/>
          <w:u w:val="single"/>
        </w:rPr>
      </w:pPr>
    </w:p>
    <w:p w14:paraId="0248EA71" w14:textId="77777777" w:rsidR="00355276" w:rsidRPr="003617F5" w:rsidRDefault="00355276" w:rsidP="00355276">
      <w:pPr>
        <w:pStyle w:val="NoSpacing"/>
        <w:jc w:val="center"/>
        <w:rPr>
          <w:rFonts w:ascii="Helvetica" w:hAnsi="Helvetica" w:cs="Helvetica"/>
          <w:u w:val="single"/>
        </w:rPr>
      </w:pPr>
    </w:p>
    <w:p w14:paraId="4256AE6B" w14:textId="77777777" w:rsidR="00355276" w:rsidRPr="003617F5" w:rsidRDefault="00355276" w:rsidP="00355276">
      <w:pPr>
        <w:pStyle w:val="NoSpacing"/>
        <w:jc w:val="center"/>
        <w:rPr>
          <w:rFonts w:ascii="Helvetica" w:hAnsi="Helvetica" w:cs="Helvetica"/>
          <w:u w:val="single"/>
        </w:rPr>
      </w:pPr>
    </w:p>
    <w:p w14:paraId="126E0FA6" w14:textId="77777777" w:rsidR="00355276" w:rsidRPr="003617F5" w:rsidRDefault="00355276" w:rsidP="00355276">
      <w:pPr>
        <w:pStyle w:val="NoSpacing"/>
        <w:jc w:val="center"/>
        <w:rPr>
          <w:rFonts w:ascii="Helvetica" w:hAnsi="Helvetica" w:cs="Helvetica"/>
          <w:u w:val="single"/>
        </w:rPr>
      </w:pPr>
    </w:p>
    <w:p w14:paraId="235B1671" w14:textId="77777777" w:rsidR="00355276" w:rsidRPr="003617F5" w:rsidRDefault="00355276" w:rsidP="00355276">
      <w:pPr>
        <w:pStyle w:val="NoSpacing"/>
        <w:jc w:val="center"/>
        <w:rPr>
          <w:rFonts w:ascii="Helvetica" w:hAnsi="Helvetica" w:cs="Helvetica"/>
          <w:u w:val="single"/>
        </w:rPr>
      </w:pPr>
    </w:p>
    <w:p w14:paraId="7878BD4C" w14:textId="77777777" w:rsidR="00355276" w:rsidRPr="003617F5" w:rsidRDefault="00355276" w:rsidP="00355276">
      <w:pPr>
        <w:pStyle w:val="NoSpacing"/>
        <w:jc w:val="center"/>
        <w:rPr>
          <w:rFonts w:ascii="Helvetica" w:hAnsi="Helvetica" w:cs="Helvetica"/>
          <w:u w:val="single"/>
        </w:rPr>
      </w:pPr>
    </w:p>
    <w:p w14:paraId="4B02FB0E" w14:textId="77777777" w:rsidR="00355276" w:rsidRPr="003617F5" w:rsidRDefault="00355276" w:rsidP="00355276">
      <w:pPr>
        <w:pStyle w:val="NoSpacing"/>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58257" behindDoc="1" locked="0" layoutInCell="1" allowOverlap="1" wp14:anchorId="7B9C25B9" wp14:editId="306014D5">
                <wp:simplePos x="0" y="0"/>
                <wp:positionH relativeFrom="column">
                  <wp:posOffset>3709283</wp:posOffset>
                </wp:positionH>
                <wp:positionV relativeFrom="paragraph">
                  <wp:posOffset>50332</wp:posOffset>
                </wp:positionV>
                <wp:extent cx="510623" cy="45719"/>
                <wp:effectExtent l="0" t="57150" r="22860" b="107315"/>
                <wp:wrapNone/>
                <wp:docPr id="37" name="Straight Arrow Connector 37"/>
                <wp:cNvGraphicFramePr/>
                <a:graphic xmlns:a="http://schemas.openxmlformats.org/drawingml/2006/main">
                  <a:graphicData uri="http://schemas.microsoft.com/office/word/2010/wordprocessingShape">
                    <wps:wsp>
                      <wps:cNvCnPr/>
                      <wps:spPr>
                        <a:xfrm>
                          <a:off x="0" y="0"/>
                          <a:ext cx="510623" cy="45719"/>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DA2B64" id="Straight Arrow Connector 37" o:spid="_x0000_s1026" type="#_x0000_t32" style="position:absolute;margin-left:292.05pt;margin-top:3.95pt;width:40.2pt;height:3.6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" strokecolor="black [3213]" strokeweight="2pt">
                <v:stroke endarrow="block" endarrowwidth="wide" endarrowlength="long" joinstyle="miter"/>
              </v:shape>
            </w:pict>
          </mc:Fallback>
        </mc:AlternateContent>
      </w:r>
    </w:p>
    <w:p w14:paraId="4C661809" w14:textId="77777777" w:rsidR="00355276" w:rsidRPr="003617F5" w:rsidRDefault="00355276" w:rsidP="00355276">
      <w:pPr>
        <w:pStyle w:val="NoSpacing"/>
        <w:jc w:val="center"/>
        <w:rPr>
          <w:rFonts w:ascii="Helvetica" w:hAnsi="Helvetica" w:cs="Helvetica"/>
          <w:u w:val="single"/>
        </w:rPr>
      </w:pPr>
    </w:p>
    <w:p w14:paraId="03B4E3D8" w14:textId="77777777" w:rsidR="00355276" w:rsidRPr="003617F5" w:rsidRDefault="00355276" w:rsidP="00355276">
      <w:pPr>
        <w:pStyle w:val="NoSpacing"/>
        <w:jc w:val="center"/>
        <w:rPr>
          <w:rFonts w:ascii="Helvetica" w:hAnsi="Helvetica" w:cs="Helvetica"/>
          <w:u w:val="single"/>
        </w:rPr>
      </w:pPr>
    </w:p>
    <w:p w14:paraId="4D958F63" w14:textId="77777777" w:rsidR="00355276" w:rsidRPr="003617F5" w:rsidRDefault="00355276" w:rsidP="00355276">
      <w:pPr>
        <w:pStyle w:val="NoSpacing"/>
        <w:jc w:val="center"/>
        <w:rPr>
          <w:rFonts w:ascii="Helvetica" w:hAnsi="Helvetica" w:cs="Helvetica"/>
          <w:u w:val="single"/>
        </w:rPr>
      </w:pPr>
    </w:p>
    <w:p w14:paraId="7DAAB276" w14:textId="77777777" w:rsidR="00355276" w:rsidRPr="003617F5" w:rsidRDefault="00355276" w:rsidP="00355276">
      <w:pPr>
        <w:pStyle w:val="NoSpacing"/>
        <w:jc w:val="center"/>
        <w:rPr>
          <w:rFonts w:ascii="Helvetica" w:hAnsi="Helvetica" w:cs="Helvetica"/>
          <w:u w:val="single"/>
        </w:rPr>
      </w:pPr>
    </w:p>
    <w:p w14:paraId="188D4F7B" w14:textId="77777777" w:rsidR="00355276" w:rsidRPr="003617F5" w:rsidRDefault="00355276" w:rsidP="00355276">
      <w:pPr>
        <w:pStyle w:val="NoSpacing"/>
        <w:jc w:val="center"/>
        <w:rPr>
          <w:rFonts w:ascii="Helvetica" w:hAnsi="Helvetica" w:cs="Helvetica"/>
          <w:u w:val="single"/>
        </w:rPr>
      </w:pPr>
    </w:p>
    <w:p w14:paraId="002EE9D8" w14:textId="77777777" w:rsidR="00355276" w:rsidRPr="003617F5" w:rsidRDefault="00355276" w:rsidP="00355276">
      <w:pPr>
        <w:pStyle w:val="NoSpacing"/>
        <w:jc w:val="center"/>
        <w:rPr>
          <w:rFonts w:ascii="Helvetica" w:hAnsi="Helvetica" w:cs="Helvetica"/>
          <w:u w:val="single"/>
        </w:rPr>
      </w:pPr>
    </w:p>
    <w:p w14:paraId="22CDB3E0" w14:textId="77777777" w:rsidR="00355276" w:rsidRPr="003617F5" w:rsidRDefault="00355276" w:rsidP="00355276">
      <w:pPr>
        <w:pStyle w:val="NoSpacing"/>
        <w:jc w:val="center"/>
        <w:rPr>
          <w:rFonts w:ascii="Helvetica" w:hAnsi="Helvetica" w:cs="Helvetica"/>
          <w:u w:val="single"/>
        </w:rPr>
      </w:pPr>
    </w:p>
    <w:p w14:paraId="487A58E4" w14:textId="77777777" w:rsidR="00355276" w:rsidRPr="003617F5" w:rsidRDefault="00355276" w:rsidP="00355276">
      <w:pPr>
        <w:pStyle w:val="NoSpacing"/>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58242" behindDoc="1" locked="0" layoutInCell="1" allowOverlap="1" wp14:anchorId="710BF522" wp14:editId="72C81DAC">
                <wp:simplePos x="0" y="0"/>
                <wp:positionH relativeFrom="column">
                  <wp:posOffset>1736725</wp:posOffset>
                </wp:positionH>
                <wp:positionV relativeFrom="paragraph">
                  <wp:posOffset>11430</wp:posOffset>
                </wp:positionV>
                <wp:extent cx="55245" cy="381635"/>
                <wp:effectExtent l="76200" t="0" r="59055" b="56515"/>
                <wp:wrapSquare wrapText="bothSides"/>
                <wp:docPr id="9" name="Straight Arrow Connector 9"/>
                <wp:cNvGraphicFramePr/>
                <a:graphic xmlns:a="http://schemas.openxmlformats.org/drawingml/2006/main">
                  <a:graphicData uri="http://schemas.microsoft.com/office/word/2010/wordprocessingShape">
                    <wps:wsp>
                      <wps:cNvCnPr/>
                      <wps:spPr>
                        <a:xfrm flipH="1">
                          <a:off x="0" y="0"/>
                          <a:ext cx="55245" cy="38163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0436E" id="Straight Arrow Connector 9" o:spid="_x0000_s1026" type="#_x0000_t32" style="position:absolute;margin-left:136.75pt;margin-top:.9pt;width:4.35pt;height:30.05pt;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" strokecolor="black [3200]" strokeweight="2pt">
                <v:stroke endarrow="block" endarrowwidth="wide" endarrowlength="long" joinstyle="miter"/>
                <w10:wrap type="square"/>
              </v:shape>
            </w:pict>
          </mc:Fallback>
        </mc:AlternateContent>
      </w:r>
      <w:r>
        <w:rPr>
          <w:rFonts w:ascii="Helvetica" w:hAnsi="Helvetica" w:cs="Helvetica"/>
          <w:noProof/>
          <w:u w:val="single"/>
        </w:rPr>
        <mc:AlternateContent>
          <mc:Choice Requires="wps">
            <w:drawing>
              <wp:anchor distT="0" distB="0" distL="114300" distR="114300" simplePos="0" relativeHeight="251658245" behindDoc="1" locked="0" layoutInCell="1" allowOverlap="1" wp14:anchorId="0227474C" wp14:editId="37E6F32B">
                <wp:simplePos x="0" y="0"/>
                <wp:positionH relativeFrom="column">
                  <wp:posOffset>1903730</wp:posOffset>
                </wp:positionH>
                <wp:positionV relativeFrom="paragraph">
                  <wp:posOffset>11430</wp:posOffset>
                </wp:positionV>
                <wp:extent cx="55245" cy="389255"/>
                <wp:effectExtent l="76200" t="0" r="59055" b="48895"/>
                <wp:wrapSquare wrapText="bothSides"/>
                <wp:docPr id="3" name="Straight Arrow Connector 3"/>
                <wp:cNvGraphicFramePr/>
                <a:graphic xmlns:a="http://schemas.openxmlformats.org/drawingml/2006/main">
                  <a:graphicData uri="http://schemas.microsoft.com/office/word/2010/wordprocessingShape">
                    <wps:wsp>
                      <wps:cNvCnPr/>
                      <wps:spPr>
                        <a:xfrm flipH="1">
                          <a:off x="0" y="0"/>
                          <a:ext cx="55245" cy="38925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719FF" id="Straight Arrow Connector 3" o:spid="_x0000_s1026" type="#_x0000_t32" style="position:absolute;margin-left:149.9pt;margin-top:.9pt;width:4.35pt;height:30.65pt;flip:x;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" strokecolor="black [3200]" strokeweight="2pt">
                <v:stroke endarrow="block" endarrowwidth="wide" endarrowlength="long" joinstyle="miter"/>
                <w10:wrap type="square"/>
              </v:shape>
            </w:pict>
          </mc:Fallback>
        </mc:AlternateContent>
      </w:r>
    </w:p>
    <w:p w14:paraId="18B0F3C1" w14:textId="77777777" w:rsidR="00355276" w:rsidRPr="003617F5" w:rsidRDefault="00355276" w:rsidP="00355276">
      <w:pPr>
        <w:pStyle w:val="NoSpacing"/>
        <w:jc w:val="center"/>
        <w:rPr>
          <w:rFonts w:ascii="Helvetica" w:hAnsi="Helvetica" w:cs="Helvetica"/>
          <w:u w:val="single"/>
        </w:rPr>
      </w:pPr>
    </w:p>
    <w:p w14:paraId="5783ED2E" w14:textId="77777777" w:rsidR="00355276" w:rsidRPr="003617F5" w:rsidRDefault="00355276" w:rsidP="00355276">
      <w:pPr>
        <w:pStyle w:val="NoSpacing"/>
        <w:jc w:val="center"/>
        <w:rPr>
          <w:rFonts w:ascii="Helvetica" w:hAnsi="Helvetica" w:cs="Helvetica"/>
          <w:u w:val="single"/>
        </w:rPr>
      </w:pPr>
      <w:r w:rsidRPr="003617F5">
        <w:rPr>
          <w:rFonts w:ascii="Helvetica" w:hAnsi="Helvetica" w:cs="Helvetica"/>
          <w:noProof/>
          <w:u w:val="single"/>
          <w:lang w:eastAsia="en-GB"/>
        </w:rPr>
        <mc:AlternateContent>
          <mc:Choice Requires="wps">
            <w:drawing>
              <wp:anchor distT="0" distB="0" distL="114300" distR="114300" simplePos="0" relativeHeight="251658248" behindDoc="0" locked="0" layoutInCell="1" allowOverlap="1" wp14:anchorId="320B9A2E" wp14:editId="35A24388">
                <wp:simplePos x="0" y="0"/>
                <wp:positionH relativeFrom="margin">
                  <wp:posOffset>-206734</wp:posOffset>
                </wp:positionH>
                <wp:positionV relativeFrom="paragraph">
                  <wp:posOffset>99447</wp:posOffset>
                </wp:positionV>
                <wp:extent cx="4292959" cy="1116280"/>
                <wp:effectExtent l="0" t="0" r="12700" b="2730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959" cy="1116280"/>
                        </a:xfrm>
                        <a:prstGeom prst="flowChartAlternateProcess">
                          <a:avLst/>
                        </a:prstGeom>
                        <a:noFill/>
                        <a:ln w="9525">
                          <a:solidFill>
                            <a:srgbClr val="000000"/>
                          </a:solidFill>
                          <a:prstDash val="lgDash"/>
                          <a:miter lim="800000"/>
                          <a:headEnd/>
                          <a:tailEnd/>
                        </a:ln>
                      </wps:spPr>
                      <wps:txbx>
                        <w:txbxContent>
                          <w:p w14:paraId="0745A71E" w14:textId="77777777" w:rsidR="00355276" w:rsidRPr="00D13523" w:rsidRDefault="00355276" w:rsidP="00355276">
                            <w:pPr>
                              <w:pStyle w:val="NoSpacing"/>
                              <w:rPr>
                                <w:rFonts w:ascii="Helvetica" w:hAnsi="Helvetica" w:cs="Helvetica"/>
                                <w:b/>
                                <w:sz w:val="20"/>
                                <w:szCs w:val="20"/>
                              </w:rPr>
                            </w:pPr>
                            <w:r w:rsidRPr="00D13523">
                              <w:rPr>
                                <w:rFonts w:ascii="Helvetica" w:hAnsi="Helvetica" w:cs="Helvetica"/>
                                <w:b/>
                                <w:sz w:val="20"/>
                                <w:szCs w:val="20"/>
                              </w:rPr>
                              <w:t>3. INVESTIGATION (approx. 4 weeks)</w:t>
                            </w:r>
                          </w:p>
                          <w:p w14:paraId="1628D3C9" w14:textId="77777777" w:rsidR="00355276" w:rsidRPr="00D13523" w:rsidRDefault="00355276" w:rsidP="00355276">
                            <w:pPr>
                              <w:pStyle w:val="NoSpacing"/>
                              <w:numPr>
                                <w:ilvl w:val="0"/>
                                <w:numId w:val="9"/>
                              </w:numPr>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Investigation Team</w:t>
                            </w:r>
                            <w:r w:rsidRPr="00D13523">
                              <w:rPr>
                                <w:rFonts w:ascii="Helvetica" w:hAnsi="Helvetica" w:cs="Helvetica"/>
                                <w:sz w:val="20"/>
                                <w:szCs w:val="20"/>
                              </w:rPr>
                              <w:t xml:space="preserve"> carry out </w:t>
                            </w:r>
                            <w:r>
                              <w:rPr>
                                <w:rFonts w:ascii="Helvetica" w:hAnsi="Helvetica" w:cs="Helvetica"/>
                                <w:sz w:val="20"/>
                                <w:szCs w:val="20"/>
                              </w:rPr>
                              <w:t xml:space="preserve">the </w:t>
                            </w:r>
                            <w:r w:rsidRPr="00D13523">
                              <w:rPr>
                                <w:rFonts w:ascii="Helvetica" w:hAnsi="Helvetica" w:cs="Helvetica"/>
                                <w:sz w:val="20"/>
                                <w:szCs w:val="20"/>
                              </w:rPr>
                              <w:t>investigation, including:</w:t>
                            </w:r>
                          </w:p>
                          <w:p w14:paraId="37518E1A" w14:textId="0295CF7B" w:rsidR="00355276" w:rsidRPr="00D13523" w:rsidRDefault="00355276" w:rsidP="00355276">
                            <w:pPr>
                              <w:pStyle w:val="NoSpacing"/>
                              <w:numPr>
                                <w:ilvl w:val="1"/>
                                <w:numId w:val="9"/>
                              </w:numPr>
                              <w:rPr>
                                <w:rFonts w:ascii="Helvetica" w:hAnsi="Helvetica" w:cs="Helvetica"/>
                                <w:sz w:val="20"/>
                                <w:szCs w:val="20"/>
                              </w:rPr>
                            </w:pPr>
                            <w:r w:rsidRPr="00D13523">
                              <w:rPr>
                                <w:rFonts w:ascii="Helvetica" w:hAnsi="Helvetica" w:cs="Helvetica"/>
                                <w:sz w:val="20"/>
                                <w:szCs w:val="20"/>
                              </w:rPr>
                              <w:t xml:space="preserve">Conducting interviews (survivor/complainant, witnesses, and finally </w:t>
                            </w:r>
                            <w:r w:rsidR="006A7FD0">
                              <w:rPr>
                                <w:rFonts w:ascii="Helvetica" w:hAnsi="Helvetica" w:cs="Helvetica"/>
                                <w:sz w:val="20"/>
                                <w:szCs w:val="20"/>
                              </w:rPr>
                              <w:t xml:space="preserve">the </w:t>
                            </w:r>
                            <w:r w:rsidRPr="00D13523">
                              <w:rPr>
                                <w:rFonts w:ascii="Helvetica" w:hAnsi="Helvetica" w:cs="Helvetica"/>
                                <w:sz w:val="20"/>
                                <w:szCs w:val="20"/>
                              </w:rPr>
                              <w:t>subject of complaint</w:t>
                            </w:r>
                            <w:r w:rsidR="006A7FD0">
                              <w:rPr>
                                <w:rFonts w:ascii="Helvetica" w:hAnsi="Helvetica" w:cs="Helvetica"/>
                                <w:sz w:val="20"/>
                                <w:szCs w:val="20"/>
                              </w:rPr>
                              <w:t xml:space="preserve"> – accused person</w:t>
                            </w:r>
                            <w:r w:rsidRPr="00D13523">
                              <w:rPr>
                                <w:rFonts w:ascii="Helvetica" w:hAnsi="Helvetica" w:cs="Helvetica"/>
                                <w:sz w:val="20"/>
                                <w:szCs w:val="20"/>
                              </w:rPr>
                              <w:t>)</w:t>
                            </w:r>
                          </w:p>
                          <w:p w14:paraId="4EC54B3E" w14:textId="77777777" w:rsidR="00355276" w:rsidRPr="00D13523" w:rsidRDefault="00355276" w:rsidP="00355276">
                            <w:pPr>
                              <w:pStyle w:val="NoSpacing"/>
                              <w:numPr>
                                <w:ilvl w:val="1"/>
                                <w:numId w:val="9"/>
                              </w:numPr>
                              <w:rPr>
                                <w:rFonts w:ascii="Helvetica" w:hAnsi="Helvetica" w:cs="Helvetica"/>
                                <w:sz w:val="20"/>
                                <w:szCs w:val="20"/>
                              </w:rPr>
                            </w:pPr>
                            <w:r w:rsidRPr="00D13523">
                              <w:rPr>
                                <w:rFonts w:ascii="Helvetica" w:hAnsi="Helvetica" w:cs="Helvetica"/>
                                <w:sz w:val="20"/>
                                <w:szCs w:val="20"/>
                              </w:rPr>
                              <w:t xml:space="preserve">Gathering </w:t>
                            </w:r>
                            <w:r>
                              <w:rPr>
                                <w:rFonts w:ascii="Helvetica" w:hAnsi="Helvetica" w:cs="Helvetica"/>
                                <w:sz w:val="20"/>
                                <w:szCs w:val="20"/>
                              </w:rPr>
                              <w:t xml:space="preserve">any available </w:t>
                            </w:r>
                            <w:r w:rsidRPr="00D13523">
                              <w:rPr>
                                <w:rFonts w:ascii="Helvetica" w:hAnsi="Helvetica" w:cs="Helvetica"/>
                                <w:sz w:val="20"/>
                                <w:szCs w:val="20"/>
                              </w:rPr>
                              <w:t>evidence</w:t>
                            </w:r>
                            <w:r>
                              <w:rPr>
                                <w:rFonts w:ascii="Helvetica" w:hAnsi="Helvetica" w:cs="Helvetica"/>
                                <w:sz w:val="20"/>
                                <w:szCs w:val="20"/>
                              </w:rPr>
                              <w:t xml:space="preserve"> (</w:t>
                            </w:r>
                            <w:proofErr w:type="gramStart"/>
                            <w:r>
                              <w:rPr>
                                <w:rFonts w:ascii="Helvetica" w:hAnsi="Helvetica" w:cs="Helvetica"/>
                                <w:sz w:val="20"/>
                                <w:szCs w:val="20"/>
                              </w:rPr>
                              <w:t>e.g.</w:t>
                            </w:r>
                            <w:proofErr w:type="gramEnd"/>
                            <w:r>
                              <w:rPr>
                                <w:rFonts w:ascii="Helvetica" w:hAnsi="Helvetica" w:cs="Helvetica"/>
                                <w:sz w:val="20"/>
                                <w:szCs w:val="20"/>
                              </w:rPr>
                              <w:t xml:space="preserve"> emails)</w:t>
                            </w:r>
                          </w:p>
                          <w:p w14:paraId="01E47486" w14:textId="77777777" w:rsidR="00355276" w:rsidRPr="00D13523" w:rsidRDefault="00355276" w:rsidP="00355276">
                            <w:pPr>
                              <w:pStyle w:val="NoSpacing"/>
                              <w:numPr>
                                <w:ilvl w:val="1"/>
                                <w:numId w:val="9"/>
                              </w:numPr>
                              <w:rPr>
                                <w:rFonts w:ascii="Helvetica" w:hAnsi="Helvetica" w:cs="Helvetica"/>
                                <w:sz w:val="20"/>
                                <w:szCs w:val="20"/>
                              </w:rPr>
                            </w:pPr>
                            <w:r w:rsidRPr="00D13523">
                              <w:rPr>
                                <w:rFonts w:ascii="Helvetica" w:hAnsi="Helvetica" w:cs="Helvetica"/>
                                <w:sz w:val="20"/>
                                <w:szCs w:val="20"/>
                              </w:rPr>
                              <w:t>Produc</w:t>
                            </w:r>
                            <w:r>
                              <w:rPr>
                                <w:rFonts w:ascii="Helvetica" w:hAnsi="Helvetica" w:cs="Helvetica"/>
                                <w:sz w:val="20"/>
                                <w:szCs w:val="20"/>
                              </w:rPr>
                              <w:t>ing</w:t>
                            </w:r>
                            <w:r w:rsidRPr="00D13523">
                              <w:rPr>
                                <w:rFonts w:ascii="Helvetica" w:hAnsi="Helvetica" w:cs="Helvetica"/>
                                <w:sz w:val="20"/>
                                <w:szCs w:val="20"/>
                              </w:rPr>
                              <w:t xml:space="preserve"> an investigation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B9A2E" id="AutoShape 3" o:spid="_x0000_s1029" type="#_x0000_t176" style="position:absolute;left:0;text-align:left;margin-left:-16.3pt;margin-top:7.85pt;width:338.05pt;height:87.9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" filled="f">
                <v:stroke dashstyle="longDash"/>
                <v:textbox>
                  <w:txbxContent>
                    <w:p w14:paraId="0745A71E" w14:textId="77777777" w:rsidR="00355276" w:rsidRPr="00D13523" w:rsidRDefault="00355276" w:rsidP="00355276">
                      <w:pPr>
                        <w:pStyle w:val="NoSpacing"/>
                        <w:rPr>
                          <w:rFonts w:ascii="Helvetica" w:hAnsi="Helvetica" w:cs="Helvetica"/>
                          <w:b/>
                          <w:sz w:val="20"/>
                          <w:szCs w:val="20"/>
                        </w:rPr>
                      </w:pPr>
                      <w:r w:rsidRPr="00D13523">
                        <w:rPr>
                          <w:rFonts w:ascii="Helvetica" w:hAnsi="Helvetica" w:cs="Helvetica"/>
                          <w:b/>
                          <w:sz w:val="20"/>
                          <w:szCs w:val="20"/>
                        </w:rPr>
                        <w:t>3. INVESTIGATION (approx. 4 weeks)</w:t>
                      </w:r>
                    </w:p>
                    <w:p w14:paraId="1628D3C9" w14:textId="77777777" w:rsidR="00355276" w:rsidRPr="00D13523" w:rsidRDefault="00355276" w:rsidP="00355276">
                      <w:pPr>
                        <w:pStyle w:val="NoSpacing"/>
                        <w:numPr>
                          <w:ilvl w:val="0"/>
                          <w:numId w:val="9"/>
                        </w:numPr>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Investigation Team</w:t>
                      </w:r>
                      <w:r w:rsidRPr="00D13523">
                        <w:rPr>
                          <w:rFonts w:ascii="Helvetica" w:hAnsi="Helvetica" w:cs="Helvetica"/>
                          <w:sz w:val="20"/>
                          <w:szCs w:val="20"/>
                        </w:rPr>
                        <w:t xml:space="preserve"> carry out </w:t>
                      </w:r>
                      <w:r>
                        <w:rPr>
                          <w:rFonts w:ascii="Helvetica" w:hAnsi="Helvetica" w:cs="Helvetica"/>
                          <w:sz w:val="20"/>
                          <w:szCs w:val="20"/>
                        </w:rPr>
                        <w:t xml:space="preserve">the </w:t>
                      </w:r>
                      <w:r w:rsidRPr="00D13523">
                        <w:rPr>
                          <w:rFonts w:ascii="Helvetica" w:hAnsi="Helvetica" w:cs="Helvetica"/>
                          <w:sz w:val="20"/>
                          <w:szCs w:val="20"/>
                        </w:rPr>
                        <w:t>investigation, including:</w:t>
                      </w:r>
                    </w:p>
                    <w:p w14:paraId="37518E1A" w14:textId="0295CF7B" w:rsidR="00355276" w:rsidRPr="00D13523" w:rsidRDefault="00355276" w:rsidP="00355276">
                      <w:pPr>
                        <w:pStyle w:val="NoSpacing"/>
                        <w:numPr>
                          <w:ilvl w:val="1"/>
                          <w:numId w:val="9"/>
                        </w:numPr>
                        <w:rPr>
                          <w:rFonts w:ascii="Helvetica" w:hAnsi="Helvetica" w:cs="Helvetica"/>
                          <w:sz w:val="20"/>
                          <w:szCs w:val="20"/>
                        </w:rPr>
                      </w:pPr>
                      <w:r w:rsidRPr="00D13523">
                        <w:rPr>
                          <w:rFonts w:ascii="Helvetica" w:hAnsi="Helvetica" w:cs="Helvetica"/>
                          <w:sz w:val="20"/>
                          <w:szCs w:val="20"/>
                        </w:rPr>
                        <w:t xml:space="preserve">Conducting interviews (survivor/complainant, witnesses, and finally </w:t>
                      </w:r>
                      <w:r w:rsidR="006A7FD0">
                        <w:rPr>
                          <w:rFonts w:ascii="Helvetica" w:hAnsi="Helvetica" w:cs="Helvetica"/>
                          <w:sz w:val="20"/>
                          <w:szCs w:val="20"/>
                        </w:rPr>
                        <w:t xml:space="preserve">the </w:t>
                      </w:r>
                      <w:r w:rsidRPr="00D13523">
                        <w:rPr>
                          <w:rFonts w:ascii="Helvetica" w:hAnsi="Helvetica" w:cs="Helvetica"/>
                          <w:sz w:val="20"/>
                          <w:szCs w:val="20"/>
                        </w:rPr>
                        <w:t>subject of complaint</w:t>
                      </w:r>
                      <w:r w:rsidR="006A7FD0">
                        <w:rPr>
                          <w:rFonts w:ascii="Helvetica" w:hAnsi="Helvetica" w:cs="Helvetica"/>
                          <w:sz w:val="20"/>
                          <w:szCs w:val="20"/>
                        </w:rPr>
                        <w:t xml:space="preserve"> – accused person</w:t>
                      </w:r>
                      <w:r w:rsidRPr="00D13523">
                        <w:rPr>
                          <w:rFonts w:ascii="Helvetica" w:hAnsi="Helvetica" w:cs="Helvetica"/>
                          <w:sz w:val="20"/>
                          <w:szCs w:val="20"/>
                        </w:rPr>
                        <w:t>)</w:t>
                      </w:r>
                    </w:p>
                    <w:p w14:paraId="4EC54B3E" w14:textId="77777777" w:rsidR="00355276" w:rsidRPr="00D13523" w:rsidRDefault="00355276" w:rsidP="00355276">
                      <w:pPr>
                        <w:pStyle w:val="NoSpacing"/>
                        <w:numPr>
                          <w:ilvl w:val="1"/>
                          <w:numId w:val="9"/>
                        </w:numPr>
                        <w:rPr>
                          <w:rFonts w:ascii="Helvetica" w:hAnsi="Helvetica" w:cs="Helvetica"/>
                          <w:sz w:val="20"/>
                          <w:szCs w:val="20"/>
                        </w:rPr>
                      </w:pPr>
                      <w:r w:rsidRPr="00D13523">
                        <w:rPr>
                          <w:rFonts w:ascii="Helvetica" w:hAnsi="Helvetica" w:cs="Helvetica"/>
                          <w:sz w:val="20"/>
                          <w:szCs w:val="20"/>
                        </w:rPr>
                        <w:t xml:space="preserve">Gathering </w:t>
                      </w:r>
                      <w:r>
                        <w:rPr>
                          <w:rFonts w:ascii="Helvetica" w:hAnsi="Helvetica" w:cs="Helvetica"/>
                          <w:sz w:val="20"/>
                          <w:szCs w:val="20"/>
                        </w:rPr>
                        <w:t xml:space="preserve">any available </w:t>
                      </w:r>
                      <w:r w:rsidRPr="00D13523">
                        <w:rPr>
                          <w:rFonts w:ascii="Helvetica" w:hAnsi="Helvetica" w:cs="Helvetica"/>
                          <w:sz w:val="20"/>
                          <w:szCs w:val="20"/>
                        </w:rPr>
                        <w:t>evidence</w:t>
                      </w:r>
                      <w:r>
                        <w:rPr>
                          <w:rFonts w:ascii="Helvetica" w:hAnsi="Helvetica" w:cs="Helvetica"/>
                          <w:sz w:val="20"/>
                          <w:szCs w:val="20"/>
                        </w:rPr>
                        <w:t xml:space="preserve"> (e.g. emails)</w:t>
                      </w:r>
                    </w:p>
                    <w:p w14:paraId="01E47486" w14:textId="77777777" w:rsidR="00355276" w:rsidRPr="00D13523" w:rsidRDefault="00355276" w:rsidP="00355276">
                      <w:pPr>
                        <w:pStyle w:val="NoSpacing"/>
                        <w:numPr>
                          <w:ilvl w:val="1"/>
                          <w:numId w:val="9"/>
                        </w:numPr>
                        <w:rPr>
                          <w:rFonts w:ascii="Helvetica" w:hAnsi="Helvetica" w:cs="Helvetica"/>
                          <w:sz w:val="20"/>
                          <w:szCs w:val="20"/>
                        </w:rPr>
                      </w:pPr>
                      <w:r w:rsidRPr="00D13523">
                        <w:rPr>
                          <w:rFonts w:ascii="Helvetica" w:hAnsi="Helvetica" w:cs="Helvetica"/>
                          <w:sz w:val="20"/>
                          <w:szCs w:val="20"/>
                        </w:rPr>
                        <w:t>Produc</w:t>
                      </w:r>
                      <w:r>
                        <w:rPr>
                          <w:rFonts w:ascii="Helvetica" w:hAnsi="Helvetica" w:cs="Helvetica"/>
                          <w:sz w:val="20"/>
                          <w:szCs w:val="20"/>
                        </w:rPr>
                        <w:t>ing</w:t>
                      </w:r>
                      <w:r w:rsidRPr="00D13523">
                        <w:rPr>
                          <w:rFonts w:ascii="Helvetica" w:hAnsi="Helvetica" w:cs="Helvetica"/>
                          <w:sz w:val="20"/>
                          <w:szCs w:val="20"/>
                        </w:rPr>
                        <w:t xml:space="preserve"> an investigation report</w:t>
                      </w:r>
                    </w:p>
                  </w:txbxContent>
                </v:textbox>
                <w10:wrap anchorx="margin"/>
              </v:shape>
            </w:pict>
          </mc:Fallback>
        </mc:AlternateContent>
      </w:r>
    </w:p>
    <w:p w14:paraId="7B2EF525" w14:textId="77777777" w:rsidR="00355276" w:rsidRPr="003617F5" w:rsidRDefault="00355276" w:rsidP="00355276">
      <w:pPr>
        <w:pStyle w:val="NoSpacing"/>
        <w:rPr>
          <w:rFonts w:ascii="Helvetica" w:hAnsi="Helvetica" w:cs="Helvetica"/>
          <w:u w:val="single"/>
        </w:rPr>
      </w:pPr>
    </w:p>
    <w:p w14:paraId="537F7ACF" w14:textId="77777777" w:rsidR="00355276" w:rsidRPr="003617F5" w:rsidRDefault="00355276" w:rsidP="00355276">
      <w:pPr>
        <w:pStyle w:val="NoSpacing"/>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58255" behindDoc="0" locked="0" layoutInCell="1" allowOverlap="1" wp14:anchorId="21DCBC8F" wp14:editId="2C3A893A">
                <wp:simplePos x="0" y="0"/>
                <wp:positionH relativeFrom="margin">
                  <wp:posOffset>4591878</wp:posOffset>
                </wp:positionH>
                <wp:positionV relativeFrom="paragraph">
                  <wp:posOffset>164134</wp:posOffset>
                </wp:positionV>
                <wp:extent cx="2031052" cy="763325"/>
                <wp:effectExtent l="0" t="0" r="26670" b="177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052" cy="763325"/>
                        </a:xfrm>
                        <a:prstGeom prst="flowChartAlternateProcess">
                          <a:avLst/>
                        </a:prstGeom>
                        <a:noFill/>
                        <a:ln w="9525">
                          <a:solidFill>
                            <a:srgbClr val="000000"/>
                          </a:solidFill>
                          <a:prstDash val="sysDot"/>
                          <a:miter lim="800000"/>
                          <a:headEnd/>
                          <a:tailEnd/>
                        </a:ln>
                      </wps:spPr>
                      <wps:txbx>
                        <w:txbxContent>
                          <w:p w14:paraId="07E1F2DC" w14:textId="77777777" w:rsidR="00355276" w:rsidRPr="00EA0FAC" w:rsidRDefault="00355276" w:rsidP="00355276">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APPEALS</w:t>
                            </w:r>
                          </w:p>
                          <w:p w14:paraId="022EA9DB" w14:textId="77777777" w:rsidR="00355276" w:rsidRPr="00A82A62" w:rsidRDefault="00355276" w:rsidP="00355276">
                            <w:pPr>
                              <w:pStyle w:val="NoSpacing"/>
                              <w:rPr>
                                <w:rFonts w:ascii="Helvetica" w:hAnsi="Helvetica" w:cs="Helvetica"/>
                                <w:i/>
                                <w:color w:val="000000" w:themeColor="text1"/>
                                <w:sz w:val="20"/>
                                <w:szCs w:val="20"/>
                              </w:rPr>
                            </w:pPr>
                            <w:r>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urvivors/</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omplainants </w:t>
                            </w:r>
                            <w:r w:rsidRPr="00A82A62">
                              <w:rPr>
                                <w:rFonts w:ascii="Helvetica" w:hAnsi="Helvetica" w:cs="Helvetica"/>
                                <w:i/>
                                <w:color w:val="000000" w:themeColor="text1"/>
                                <w:sz w:val="20"/>
                                <w:szCs w:val="20"/>
                              </w:rPr>
                              <w:t xml:space="preserve">and the </w:t>
                            </w:r>
                            <w:r w:rsidRPr="001C395C">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 xml:space="preserve">ubject of </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omplaint </w:t>
                            </w:r>
                            <w:r w:rsidRPr="00A82A62">
                              <w:rPr>
                                <w:rFonts w:ascii="Helvetica" w:hAnsi="Helvetica" w:cs="Helvetica"/>
                                <w:i/>
                                <w:color w:val="000000" w:themeColor="text1"/>
                                <w:sz w:val="20"/>
                                <w:szCs w:val="20"/>
                              </w:rPr>
                              <w:t>can appeal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CBC8F" id="_x0000_s1030" type="#_x0000_t176" style="position:absolute;left:0;text-align:left;margin-left:361.55pt;margin-top:12.9pt;width:159.95pt;height:60.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" filled="f">
                <v:stroke dashstyle="1 1"/>
                <v:textbox>
                  <w:txbxContent>
                    <w:p w14:paraId="07E1F2DC" w14:textId="77777777" w:rsidR="00355276" w:rsidRPr="00EA0FAC" w:rsidRDefault="00355276" w:rsidP="00355276">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APPEALS</w:t>
                      </w:r>
                    </w:p>
                    <w:p w14:paraId="022EA9DB" w14:textId="77777777" w:rsidR="00355276" w:rsidRPr="00A82A62" w:rsidRDefault="00355276" w:rsidP="00355276">
                      <w:pPr>
                        <w:pStyle w:val="NoSpacing"/>
                        <w:rPr>
                          <w:rFonts w:ascii="Helvetica" w:hAnsi="Helvetica" w:cs="Helvetica"/>
                          <w:i/>
                          <w:color w:val="000000" w:themeColor="text1"/>
                          <w:sz w:val="20"/>
                          <w:szCs w:val="20"/>
                        </w:rPr>
                      </w:pPr>
                      <w:r>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urvivors/</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omplainants </w:t>
                      </w:r>
                      <w:r w:rsidRPr="00A82A62">
                        <w:rPr>
                          <w:rFonts w:ascii="Helvetica" w:hAnsi="Helvetica" w:cs="Helvetica"/>
                          <w:i/>
                          <w:color w:val="000000" w:themeColor="text1"/>
                          <w:sz w:val="20"/>
                          <w:szCs w:val="20"/>
                        </w:rPr>
                        <w:t xml:space="preserve">and the </w:t>
                      </w:r>
                      <w:r w:rsidRPr="001C395C">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 xml:space="preserve">ubject of </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omplaint </w:t>
                      </w:r>
                      <w:r w:rsidRPr="00A82A62">
                        <w:rPr>
                          <w:rFonts w:ascii="Helvetica" w:hAnsi="Helvetica" w:cs="Helvetica"/>
                          <w:i/>
                          <w:color w:val="000000" w:themeColor="text1"/>
                          <w:sz w:val="20"/>
                          <w:szCs w:val="20"/>
                        </w:rPr>
                        <w:t>can appeal</w:t>
                      </w:r>
                    </w:p>
                  </w:txbxContent>
                </v:textbox>
                <w10:wrap anchorx="margin"/>
              </v:shape>
            </w:pict>
          </mc:Fallback>
        </mc:AlternateContent>
      </w:r>
    </w:p>
    <w:p w14:paraId="5C974677" w14:textId="77777777" w:rsidR="00355276" w:rsidRPr="003617F5" w:rsidRDefault="00355276" w:rsidP="00355276">
      <w:pPr>
        <w:pStyle w:val="NoSpacing"/>
        <w:jc w:val="center"/>
        <w:rPr>
          <w:rFonts w:ascii="Helvetica" w:hAnsi="Helvetica" w:cs="Helvetica"/>
          <w:u w:val="single"/>
        </w:rPr>
      </w:pPr>
    </w:p>
    <w:p w14:paraId="32773952" w14:textId="77777777" w:rsidR="00355276" w:rsidRPr="003617F5" w:rsidRDefault="00355276" w:rsidP="00355276">
      <w:pPr>
        <w:pStyle w:val="NoSpacing"/>
        <w:jc w:val="center"/>
        <w:rPr>
          <w:rFonts w:ascii="Helvetica" w:hAnsi="Helvetica" w:cs="Helvetica"/>
          <w:u w:val="single"/>
        </w:rPr>
      </w:pPr>
    </w:p>
    <w:p w14:paraId="22DEBC75" w14:textId="77777777" w:rsidR="00355276" w:rsidRPr="003617F5" w:rsidRDefault="00355276" w:rsidP="00355276">
      <w:pPr>
        <w:pStyle w:val="NoSpacing"/>
        <w:jc w:val="center"/>
        <w:rPr>
          <w:rFonts w:ascii="Helvetica" w:hAnsi="Helvetica" w:cs="Helvetica"/>
          <w:u w:val="single"/>
        </w:rPr>
      </w:pPr>
    </w:p>
    <w:p w14:paraId="55F09AC9" w14:textId="77777777" w:rsidR="00355276" w:rsidRPr="003617F5" w:rsidRDefault="00355276" w:rsidP="00355276">
      <w:pPr>
        <w:pStyle w:val="NoSpacing"/>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58258" behindDoc="1" locked="0" layoutInCell="1" allowOverlap="1" wp14:anchorId="5CAF474B" wp14:editId="4B4EDE30">
                <wp:simplePos x="0" y="0"/>
                <wp:positionH relativeFrom="column">
                  <wp:posOffset>3906520</wp:posOffset>
                </wp:positionH>
                <wp:positionV relativeFrom="paragraph">
                  <wp:posOffset>85725</wp:posOffset>
                </wp:positionV>
                <wp:extent cx="695325" cy="609600"/>
                <wp:effectExtent l="0" t="38100" r="47625" b="19050"/>
                <wp:wrapNone/>
                <wp:docPr id="38" name="Straight Arrow Connector 38"/>
                <wp:cNvGraphicFramePr/>
                <a:graphic xmlns:a="http://schemas.openxmlformats.org/drawingml/2006/main">
                  <a:graphicData uri="http://schemas.microsoft.com/office/word/2010/wordprocessingShape">
                    <wps:wsp>
                      <wps:cNvCnPr/>
                      <wps:spPr>
                        <a:xfrm flipV="1">
                          <a:off x="0" y="0"/>
                          <a:ext cx="695325" cy="60960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D10C95" id="Straight Arrow Connector 38" o:spid="_x0000_s1026" type="#_x0000_t32" style="position:absolute;margin-left:307.6pt;margin-top:6.75pt;width:54.75pt;height:48pt;flip:y;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" strokecolor="black [3213]" strokeweight="2pt">
                <v:stroke endarrow="block" endarrowwidth="wide" endarrowlength="long" joinstyle="miter"/>
              </v:shape>
            </w:pict>
          </mc:Fallback>
        </mc:AlternateContent>
      </w:r>
    </w:p>
    <w:p w14:paraId="0A6EF966" w14:textId="77777777" w:rsidR="00355276" w:rsidRPr="003617F5" w:rsidRDefault="00355276" w:rsidP="00355276">
      <w:pPr>
        <w:pStyle w:val="NoSpacing"/>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58247" behindDoc="1" locked="0" layoutInCell="1" allowOverlap="1" wp14:anchorId="2BAEBE64" wp14:editId="69CACBD5">
                <wp:simplePos x="0" y="0"/>
                <wp:positionH relativeFrom="column">
                  <wp:posOffset>1927860</wp:posOffset>
                </wp:positionH>
                <wp:positionV relativeFrom="paragraph">
                  <wp:posOffset>76200</wp:posOffset>
                </wp:positionV>
                <wp:extent cx="45085" cy="397510"/>
                <wp:effectExtent l="76200" t="0" r="69215" b="59690"/>
                <wp:wrapSquare wrapText="bothSides"/>
                <wp:docPr id="2" name="Straight Arrow Connector 2"/>
                <wp:cNvGraphicFramePr/>
                <a:graphic xmlns:a="http://schemas.openxmlformats.org/drawingml/2006/main">
                  <a:graphicData uri="http://schemas.microsoft.com/office/word/2010/wordprocessingShape">
                    <wps:wsp>
                      <wps:cNvCnPr/>
                      <wps:spPr>
                        <a:xfrm flipH="1">
                          <a:off x="0" y="0"/>
                          <a:ext cx="45085" cy="397510"/>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4E114B" id="Straight Arrow Connector 2" o:spid="_x0000_s1026" type="#_x0000_t32" style="position:absolute;margin-left:151.8pt;margin-top:6pt;width:3.55pt;height:31.3pt;flip:x;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" strokecolor="black [3200]" strokeweight="2pt">
                <v:stroke endarrow="block" endarrowwidth="wide" endarrowlength="long" joinstyle="miter"/>
                <w10:wrap type="square"/>
              </v:shape>
            </w:pict>
          </mc:Fallback>
        </mc:AlternateContent>
      </w:r>
    </w:p>
    <w:p w14:paraId="5E627281" w14:textId="1C01F9ED" w:rsidR="00355276" w:rsidRPr="003617F5" w:rsidRDefault="00355276" w:rsidP="00355276">
      <w:pPr>
        <w:pStyle w:val="NoSpacing"/>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58256" behindDoc="0" locked="0" layoutInCell="1" allowOverlap="1" wp14:anchorId="23FA8B7D" wp14:editId="6CE7C065">
                <wp:simplePos x="0" y="0"/>
                <wp:positionH relativeFrom="margin">
                  <wp:posOffset>4512310</wp:posOffset>
                </wp:positionH>
                <wp:positionV relativeFrom="paragraph">
                  <wp:posOffset>2540</wp:posOffset>
                </wp:positionV>
                <wp:extent cx="1992630" cy="1144988"/>
                <wp:effectExtent l="0" t="0" r="26670" b="1714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1144988"/>
                        </a:xfrm>
                        <a:prstGeom prst="flowChartAlternateProcess">
                          <a:avLst/>
                        </a:prstGeom>
                        <a:noFill/>
                        <a:ln w="9525">
                          <a:solidFill>
                            <a:srgbClr val="000000"/>
                          </a:solidFill>
                          <a:prstDash val="sysDot"/>
                          <a:miter lim="800000"/>
                          <a:headEnd/>
                          <a:tailEnd/>
                        </a:ln>
                      </wps:spPr>
                      <wps:txbx>
                        <w:txbxContent>
                          <w:p w14:paraId="7EE5141C" w14:textId="77777777" w:rsidR="00355276" w:rsidRPr="00EA0FAC" w:rsidRDefault="00355276" w:rsidP="00355276">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SUPPORT</w:t>
                            </w:r>
                          </w:p>
                          <w:p w14:paraId="354174F4" w14:textId="77777777" w:rsidR="00355276" w:rsidRDefault="00355276" w:rsidP="00355276">
                            <w:pPr>
                              <w:pStyle w:val="NoSpacing"/>
                              <w:numPr>
                                <w:ilvl w:val="0"/>
                                <w:numId w:val="14"/>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Support is offered to the </w:t>
                            </w:r>
                            <w:r w:rsidRPr="00EA0FAC">
                              <w:rPr>
                                <w:rFonts w:ascii="Helvetica" w:hAnsi="Helvetica" w:cs="Helvetica"/>
                                <w:b/>
                                <w:i/>
                                <w:color w:val="000000" w:themeColor="text1"/>
                                <w:sz w:val="20"/>
                                <w:szCs w:val="20"/>
                              </w:rPr>
                              <w:t>survivor/complainant</w:t>
                            </w:r>
                            <w:r>
                              <w:rPr>
                                <w:rFonts w:ascii="Helvetica" w:hAnsi="Helvetica" w:cs="Helvetica"/>
                                <w:i/>
                                <w:color w:val="000000" w:themeColor="text1"/>
                                <w:sz w:val="20"/>
                                <w:szCs w:val="20"/>
                              </w:rPr>
                              <w:t>,</w:t>
                            </w:r>
                          </w:p>
                          <w:p w14:paraId="2B307501" w14:textId="77777777" w:rsidR="00355276" w:rsidRPr="00EA0FAC" w:rsidRDefault="00355276" w:rsidP="00355276">
                            <w:pPr>
                              <w:pStyle w:val="NoSpacing"/>
                              <w:ind w:left="360"/>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the </w:t>
                            </w:r>
                            <w:r w:rsidRPr="00EA0FAC">
                              <w:rPr>
                                <w:rFonts w:ascii="Helvetica" w:hAnsi="Helvetica" w:cs="Helvetica"/>
                                <w:b/>
                                <w:i/>
                                <w:color w:val="000000" w:themeColor="text1"/>
                                <w:sz w:val="20"/>
                                <w:szCs w:val="20"/>
                              </w:rPr>
                              <w:t>subject of complaint</w:t>
                            </w:r>
                            <w:r>
                              <w:rPr>
                                <w:rFonts w:ascii="Helvetica" w:hAnsi="Helvetica" w:cs="Helvetica"/>
                                <w:b/>
                                <w:i/>
                                <w:color w:val="000000" w:themeColor="text1"/>
                                <w:sz w:val="20"/>
                                <w:szCs w:val="20"/>
                              </w:rPr>
                              <w:t xml:space="preserve"> </w:t>
                            </w:r>
                            <w:r>
                              <w:rPr>
                                <w:rFonts w:ascii="Helvetica" w:hAnsi="Helvetica" w:cs="Helvetica"/>
                                <w:i/>
                                <w:color w:val="000000" w:themeColor="text1"/>
                                <w:sz w:val="20"/>
                                <w:szCs w:val="20"/>
                              </w:rPr>
                              <w:t>and others as appropriate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A8B7D" id="_x0000_s1031" type="#_x0000_t176" style="position:absolute;left:0;text-align:left;margin-left:355.3pt;margin-top:.2pt;width:156.9pt;height:90.1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" filled="f">
                <v:stroke dashstyle="1 1"/>
                <v:textbox>
                  <w:txbxContent>
                    <w:p w14:paraId="7EE5141C" w14:textId="77777777" w:rsidR="00355276" w:rsidRPr="00EA0FAC" w:rsidRDefault="00355276" w:rsidP="00355276">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SUPPORT</w:t>
                      </w:r>
                    </w:p>
                    <w:p w14:paraId="354174F4" w14:textId="77777777" w:rsidR="00355276" w:rsidRDefault="00355276" w:rsidP="00355276">
                      <w:pPr>
                        <w:pStyle w:val="NoSpacing"/>
                        <w:numPr>
                          <w:ilvl w:val="0"/>
                          <w:numId w:val="14"/>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Support is offered to the </w:t>
                      </w:r>
                      <w:r w:rsidRPr="00EA0FAC">
                        <w:rPr>
                          <w:rFonts w:ascii="Helvetica" w:hAnsi="Helvetica" w:cs="Helvetica"/>
                          <w:b/>
                          <w:i/>
                          <w:color w:val="000000" w:themeColor="text1"/>
                          <w:sz w:val="20"/>
                          <w:szCs w:val="20"/>
                        </w:rPr>
                        <w:t>survivor/complainant</w:t>
                      </w:r>
                      <w:r>
                        <w:rPr>
                          <w:rFonts w:ascii="Helvetica" w:hAnsi="Helvetica" w:cs="Helvetica"/>
                          <w:i/>
                          <w:color w:val="000000" w:themeColor="text1"/>
                          <w:sz w:val="20"/>
                          <w:szCs w:val="20"/>
                        </w:rPr>
                        <w:t>,</w:t>
                      </w:r>
                    </w:p>
                    <w:p w14:paraId="2B307501" w14:textId="77777777" w:rsidR="00355276" w:rsidRPr="00EA0FAC" w:rsidRDefault="00355276" w:rsidP="00355276">
                      <w:pPr>
                        <w:pStyle w:val="NoSpacing"/>
                        <w:ind w:left="360"/>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the </w:t>
                      </w:r>
                      <w:r w:rsidRPr="00EA0FAC">
                        <w:rPr>
                          <w:rFonts w:ascii="Helvetica" w:hAnsi="Helvetica" w:cs="Helvetica"/>
                          <w:b/>
                          <w:i/>
                          <w:color w:val="000000" w:themeColor="text1"/>
                          <w:sz w:val="20"/>
                          <w:szCs w:val="20"/>
                        </w:rPr>
                        <w:t>subject of complaint</w:t>
                      </w:r>
                      <w:r>
                        <w:rPr>
                          <w:rFonts w:ascii="Helvetica" w:hAnsi="Helvetica" w:cs="Helvetica"/>
                          <w:b/>
                          <w:i/>
                          <w:color w:val="000000" w:themeColor="text1"/>
                          <w:sz w:val="20"/>
                          <w:szCs w:val="20"/>
                        </w:rPr>
                        <w:t xml:space="preserve"> </w:t>
                      </w:r>
                      <w:r>
                        <w:rPr>
                          <w:rFonts w:ascii="Helvetica" w:hAnsi="Helvetica" w:cs="Helvetica"/>
                          <w:i/>
                          <w:color w:val="000000" w:themeColor="text1"/>
                          <w:sz w:val="20"/>
                          <w:szCs w:val="20"/>
                        </w:rPr>
                        <w:t>and others as appropriate</w:t>
                      </w:r>
                    </w:p>
                  </w:txbxContent>
                </v:textbox>
                <w10:wrap anchorx="margin"/>
              </v:shape>
            </w:pict>
          </mc:Fallback>
        </mc:AlternateContent>
      </w:r>
      <w:r>
        <w:rPr>
          <w:rFonts w:ascii="Helvetica" w:hAnsi="Helvetica" w:cs="Helvetica"/>
          <w:noProof/>
          <w:u w:val="single"/>
        </w:rPr>
        <mc:AlternateContent>
          <mc:Choice Requires="wps">
            <w:drawing>
              <wp:anchor distT="0" distB="0" distL="114300" distR="114300" simplePos="0" relativeHeight="251658241" behindDoc="1" locked="0" layoutInCell="1" allowOverlap="1" wp14:anchorId="0F99D43D" wp14:editId="10DCE5E4">
                <wp:simplePos x="0" y="0"/>
                <wp:positionH relativeFrom="column">
                  <wp:posOffset>1752600</wp:posOffset>
                </wp:positionH>
                <wp:positionV relativeFrom="paragraph">
                  <wp:posOffset>10795</wp:posOffset>
                </wp:positionV>
                <wp:extent cx="55245" cy="294005"/>
                <wp:effectExtent l="76200" t="0" r="59055" b="48895"/>
                <wp:wrapSquare wrapText="bothSides"/>
                <wp:docPr id="10" name="Straight Arrow Connector 10"/>
                <wp:cNvGraphicFramePr/>
                <a:graphic xmlns:a="http://schemas.openxmlformats.org/drawingml/2006/main">
                  <a:graphicData uri="http://schemas.microsoft.com/office/word/2010/wordprocessingShape">
                    <wps:wsp>
                      <wps:cNvCnPr/>
                      <wps:spPr>
                        <a:xfrm flipH="1">
                          <a:off x="0" y="0"/>
                          <a:ext cx="55245" cy="29400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7C676" id="Straight Arrow Connector 10" o:spid="_x0000_s1026" type="#_x0000_t32" style="position:absolute;margin-left:138pt;margin-top:.85pt;width:4.35pt;height:23.15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" strokecolor="black [3200]" strokeweight="2pt">
                <v:stroke endarrow="block" endarrowwidth="wide" endarrowlength="long" joinstyle="miter"/>
                <w10:wrap type="square"/>
              </v:shape>
            </w:pict>
          </mc:Fallback>
        </mc:AlternateContent>
      </w:r>
    </w:p>
    <w:p w14:paraId="01CF9E67" w14:textId="7032B836" w:rsidR="00355276" w:rsidRPr="003617F5" w:rsidRDefault="00DA3F40" w:rsidP="00355276">
      <w:pPr>
        <w:pStyle w:val="NoSpacing"/>
        <w:jc w:val="center"/>
        <w:rPr>
          <w:rFonts w:ascii="Helvetica" w:hAnsi="Helvetica" w:cs="Helvetica"/>
          <w:u w:val="single"/>
        </w:rPr>
      </w:pPr>
      <w:r w:rsidRPr="003617F5">
        <w:rPr>
          <w:rFonts w:ascii="Helvetica" w:hAnsi="Helvetica" w:cs="Helvetica"/>
          <w:noProof/>
          <w:u w:val="single"/>
          <w:lang w:eastAsia="en-GB"/>
        </w:rPr>
        <mc:AlternateContent>
          <mc:Choice Requires="wps">
            <w:drawing>
              <wp:anchor distT="0" distB="0" distL="114300" distR="114300" simplePos="0" relativeHeight="251658249" behindDoc="0" locked="0" layoutInCell="1" allowOverlap="1" wp14:anchorId="30FE6336" wp14:editId="25F679B7">
                <wp:simplePos x="0" y="0"/>
                <wp:positionH relativeFrom="margin">
                  <wp:posOffset>-190500</wp:posOffset>
                </wp:positionH>
                <wp:positionV relativeFrom="paragraph">
                  <wp:posOffset>166370</wp:posOffset>
                </wp:positionV>
                <wp:extent cx="4238625" cy="1257300"/>
                <wp:effectExtent l="0" t="0" r="28575" b="1905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257300"/>
                        </a:xfrm>
                        <a:prstGeom prst="flowChartAlternateProcess">
                          <a:avLst/>
                        </a:prstGeom>
                        <a:noFill/>
                        <a:ln w="9525">
                          <a:solidFill>
                            <a:srgbClr val="000000"/>
                          </a:solidFill>
                          <a:prstDash val="lgDash"/>
                          <a:miter lim="800000"/>
                          <a:headEnd/>
                          <a:tailEnd/>
                        </a:ln>
                      </wps:spPr>
                      <wps:txbx>
                        <w:txbxContent>
                          <w:p w14:paraId="5765979F" w14:textId="77777777" w:rsidR="00355276" w:rsidRPr="00E20F49" w:rsidRDefault="00355276" w:rsidP="00355276">
                            <w:pPr>
                              <w:pStyle w:val="NoSpacing"/>
                              <w:rPr>
                                <w:rFonts w:ascii="Helvetica" w:hAnsi="Helvetica" w:cs="Helvetica"/>
                                <w:b/>
                                <w:color w:val="000000" w:themeColor="text1"/>
                                <w:sz w:val="20"/>
                                <w:szCs w:val="20"/>
                              </w:rPr>
                            </w:pPr>
                            <w:r w:rsidRPr="00E20F49">
                              <w:rPr>
                                <w:rFonts w:ascii="Helvetica" w:hAnsi="Helvetica" w:cs="Helvetica"/>
                                <w:b/>
                                <w:color w:val="000000" w:themeColor="text1"/>
                                <w:sz w:val="20"/>
                                <w:szCs w:val="20"/>
                              </w:rPr>
                              <w:t>4. DECISION/OUTCOME (within 72 hours of receiving report)</w:t>
                            </w:r>
                          </w:p>
                          <w:p w14:paraId="6F769722" w14:textId="77777777" w:rsidR="00355276" w:rsidRPr="00E20F49" w:rsidRDefault="00355276" w:rsidP="00355276">
                            <w:pPr>
                              <w:pStyle w:val="NoSpacing"/>
                              <w:numPr>
                                <w:ilvl w:val="0"/>
                                <w:numId w:val="12"/>
                              </w:numPr>
                              <w:rPr>
                                <w:rFonts w:ascii="Helvetica" w:hAnsi="Helvetica" w:cs="Helvetica"/>
                                <w:color w:val="000000" w:themeColor="text1"/>
                                <w:sz w:val="20"/>
                                <w:szCs w:val="20"/>
                              </w:rPr>
                            </w:pPr>
                            <w:r w:rsidRPr="00E20F49">
                              <w:rPr>
                                <w:rFonts w:ascii="Helvetica" w:hAnsi="Helvetica" w:cs="Helvetica"/>
                                <w:b/>
                                <w:color w:val="000000" w:themeColor="text1"/>
                                <w:sz w:val="20"/>
                                <w:szCs w:val="20"/>
                              </w:rPr>
                              <w:t xml:space="preserve">Decision-Making Panel </w:t>
                            </w:r>
                            <w:r w:rsidRPr="00005055">
                              <w:rPr>
                                <w:rFonts w:ascii="Helvetica" w:hAnsi="Helvetica" w:cs="Helvetica"/>
                                <w:color w:val="000000" w:themeColor="text1"/>
                                <w:sz w:val="20"/>
                                <w:szCs w:val="20"/>
                              </w:rPr>
                              <w:t>meet</w:t>
                            </w:r>
                            <w:r w:rsidRPr="00E20F49">
                              <w:rPr>
                                <w:rFonts w:ascii="Helvetica" w:hAnsi="Helvetica" w:cs="Helvetica"/>
                                <w:color w:val="000000" w:themeColor="text1"/>
                                <w:sz w:val="20"/>
                                <w:szCs w:val="20"/>
                              </w:rPr>
                              <w:t xml:space="preserve"> to discuss the Investigation Report</w:t>
                            </w:r>
                          </w:p>
                          <w:p w14:paraId="3390F487" w14:textId="77777777" w:rsidR="00355276" w:rsidRPr="00E20F49" w:rsidRDefault="00355276" w:rsidP="00355276">
                            <w:pPr>
                              <w:pStyle w:val="NoSpacing"/>
                              <w:numPr>
                                <w:ilvl w:val="0"/>
                                <w:numId w:val="12"/>
                              </w:numPr>
                              <w:rPr>
                                <w:rFonts w:ascii="Helvetica" w:hAnsi="Helvetica" w:cs="Helvetica"/>
                                <w:color w:val="000000" w:themeColor="text1"/>
                                <w:sz w:val="20"/>
                                <w:szCs w:val="20"/>
                              </w:rPr>
                            </w:pP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inform the </w:t>
                            </w:r>
                            <w:r w:rsidRPr="00E20F49">
                              <w:rPr>
                                <w:rFonts w:ascii="Helvetica" w:hAnsi="Helvetica" w:cs="Helvetica"/>
                                <w:b/>
                                <w:color w:val="000000" w:themeColor="text1"/>
                                <w:sz w:val="20"/>
                                <w:szCs w:val="20"/>
                              </w:rPr>
                              <w:t>survivor/complainant</w:t>
                            </w:r>
                            <w:r w:rsidRPr="00E20F49">
                              <w:rPr>
                                <w:rFonts w:ascii="Helvetica" w:hAnsi="Helvetica" w:cs="Helvetica"/>
                                <w:color w:val="000000" w:themeColor="text1"/>
                                <w:sz w:val="20"/>
                                <w:szCs w:val="20"/>
                              </w:rPr>
                              <w:t xml:space="preserve">, </w:t>
                            </w:r>
                            <w:r w:rsidRPr="00E20F49">
                              <w:rPr>
                                <w:rFonts w:ascii="Helvetica" w:hAnsi="Helvetica" w:cs="Helvetica"/>
                                <w:b/>
                                <w:color w:val="000000" w:themeColor="text1"/>
                                <w:sz w:val="20"/>
                                <w:szCs w:val="20"/>
                              </w:rPr>
                              <w:t>subject of complaint</w:t>
                            </w:r>
                            <w:r w:rsidRPr="00E20F49">
                              <w:rPr>
                                <w:rFonts w:ascii="Helvetica" w:hAnsi="Helvetica" w:cs="Helvetica"/>
                                <w:color w:val="000000" w:themeColor="text1"/>
                                <w:sz w:val="20"/>
                                <w:szCs w:val="20"/>
                              </w:rPr>
                              <w:t xml:space="preserve">, and the </w:t>
                            </w:r>
                            <w:r w:rsidRPr="00E20F49">
                              <w:rPr>
                                <w:rFonts w:ascii="Helvetica" w:hAnsi="Helvetica" w:cs="Helvetica"/>
                                <w:b/>
                                <w:color w:val="000000" w:themeColor="text1"/>
                                <w:sz w:val="20"/>
                                <w:szCs w:val="20"/>
                              </w:rPr>
                              <w:t>Stakeholder Panel</w:t>
                            </w:r>
                            <w:r w:rsidRPr="00E20F49">
                              <w:rPr>
                                <w:rFonts w:ascii="Helvetica" w:hAnsi="Helvetica" w:cs="Helvetica"/>
                                <w:color w:val="000000" w:themeColor="text1"/>
                                <w:sz w:val="20"/>
                                <w:szCs w:val="20"/>
                              </w:rPr>
                              <w:t xml:space="preserve"> of their decision</w:t>
                            </w:r>
                          </w:p>
                          <w:p w14:paraId="5B01BE93" w14:textId="77777777" w:rsidR="00355276" w:rsidRPr="00E20F49" w:rsidRDefault="00355276" w:rsidP="00355276">
                            <w:pPr>
                              <w:pStyle w:val="NoSpacing"/>
                              <w:numPr>
                                <w:ilvl w:val="0"/>
                                <w:numId w:val="12"/>
                              </w:numPr>
                              <w:rPr>
                                <w:rFonts w:ascii="Helvetica" w:hAnsi="Helvetica" w:cs="Helvetica"/>
                                <w:color w:val="000000" w:themeColor="text1"/>
                                <w:sz w:val="20"/>
                                <w:szCs w:val="20"/>
                              </w:rPr>
                            </w:pPr>
                            <w:r w:rsidRPr="00E20F49">
                              <w:rPr>
                                <w:rFonts w:ascii="Helvetica" w:hAnsi="Helvetica" w:cs="Helvetica"/>
                                <w:color w:val="000000" w:themeColor="text1"/>
                                <w:sz w:val="20"/>
                                <w:szCs w:val="20"/>
                              </w:rPr>
                              <w:t xml:space="preserve">The </w:t>
                            </w: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carry out any agreed recommendations with support from </w:t>
                            </w:r>
                            <w:r w:rsidRPr="00436E84">
                              <w:rPr>
                                <w:rFonts w:ascii="Helvetica" w:hAnsi="Helvetica" w:cs="Helvetica"/>
                                <w:b/>
                                <w:color w:val="000000" w:themeColor="text1"/>
                                <w:sz w:val="20"/>
                                <w:szCs w:val="20"/>
                              </w:rPr>
                              <w:t>HR</w:t>
                            </w:r>
                            <w:r w:rsidRPr="00E20F49">
                              <w:rPr>
                                <w:rFonts w:ascii="Helvetica" w:hAnsi="Helvetica" w:cs="Helvetica"/>
                                <w:color w:val="000000" w:themeColor="text1"/>
                                <w:sz w:val="20"/>
                                <w:szCs w:val="20"/>
                              </w:rPr>
                              <w:t xml:space="preserve"> </w:t>
                            </w:r>
                          </w:p>
                          <w:p w14:paraId="6CF8FDF1" w14:textId="77777777" w:rsidR="00355276" w:rsidRPr="00E20F49" w:rsidRDefault="00355276" w:rsidP="00355276">
                            <w:pPr>
                              <w:pStyle w:val="NoSpacing"/>
                              <w:rPr>
                                <w:rFonts w:ascii="Helvetica" w:hAnsi="Helvetica" w:cs="Helvetica"/>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E6336" id="AutoShape 4" o:spid="_x0000_s1032" type="#_x0000_t176" style="position:absolute;left:0;text-align:left;margin-left:-15pt;margin-top:13.1pt;width:333.75pt;height:99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" filled="f">
                <v:stroke dashstyle="longDash"/>
                <v:textbox>
                  <w:txbxContent>
                    <w:p w14:paraId="5765979F" w14:textId="77777777" w:rsidR="00355276" w:rsidRPr="00E20F49" w:rsidRDefault="00355276" w:rsidP="00355276">
                      <w:pPr>
                        <w:pStyle w:val="NoSpacing"/>
                        <w:rPr>
                          <w:rFonts w:ascii="Helvetica" w:hAnsi="Helvetica" w:cs="Helvetica"/>
                          <w:b/>
                          <w:color w:val="000000" w:themeColor="text1"/>
                          <w:sz w:val="20"/>
                          <w:szCs w:val="20"/>
                        </w:rPr>
                      </w:pPr>
                      <w:r w:rsidRPr="00E20F49">
                        <w:rPr>
                          <w:rFonts w:ascii="Helvetica" w:hAnsi="Helvetica" w:cs="Helvetica"/>
                          <w:b/>
                          <w:color w:val="000000" w:themeColor="text1"/>
                          <w:sz w:val="20"/>
                          <w:szCs w:val="20"/>
                        </w:rPr>
                        <w:t>4. DECISION/OUTCOME (within 72 hours of receiving report)</w:t>
                      </w:r>
                    </w:p>
                    <w:p w14:paraId="6F769722" w14:textId="77777777" w:rsidR="00355276" w:rsidRPr="00E20F49" w:rsidRDefault="00355276" w:rsidP="00355276">
                      <w:pPr>
                        <w:pStyle w:val="NoSpacing"/>
                        <w:numPr>
                          <w:ilvl w:val="0"/>
                          <w:numId w:val="12"/>
                        </w:numPr>
                        <w:rPr>
                          <w:rFonts w:ascii="Helvetica" w:hAnsi="Helvetica" w:cs="Helvetica"/>
                          <w:color w:val="000000" w:themeColor="text1"/>
                          <w:sz w:val="20"/>
                          <w:szCs w:val="20"/>
                        </w:rPr>
                      </w:pPr>
                      <w:r w:rsidRPr="00E20F49">
                        <w:rPr>
                          <w:rFonts w:ascii="Helvetica" w:hAnsi="Helvetica" w:cs="Helvetica"/>
                          <w:b/>
                          <w:color w:val="000000" w:themeColor="text1"/>
                          <w:sz w:val="20"/>
                          <w:szCs w:val="20"/>
                        </w:rPr>
                        <w:t xml:space="preserve">Decision-Making Panel </w:t>
                      </w:r>
                      <w:r w:rsidRPr="00005055">
                        <w:rPr>
                          <w:rFonts w:ascii="Helvetica" w:hAnsi="Helvetica" w:cs="Helvetica"/>
                          <w:color w:val="000000" w:themeColor="text1"/>
                          <w:sz w:val="20"/>
                          <w:szCs w:val="20"/>
                        </w:rPr>
                        <w:t>meet</w:t>
                      </w:r>
                      <w:r w:rsidRPr="00E20F49">
                        <w:rPr>
                          <w:rFonts w:ascii="Helvetica" w:hAnsi="Helvetica" w:cs="Helvetica"/>
                          <w:color w:val="000000" w:themeColor="text1"/>
                          <w:sz w:val="20"/>
                          <w:szCs w:val="20"/>
                        </w:rPr>
                        <w:t xml:space="preserve"> to discuss the Investigation Report</w:t>
                      </w:r>
                    </w:p>
                    <w:p w14:paraId="3390F487" w14:textId="77777777" w:rsidR="00355276" w:rsidRPr="00E20F49" w:rsidRDefault="00355276" w:rsidP="00355276">
                      <w:pPr>
                        <w:pStyle w:val="NoSpacing"/>
                        <w:numPr>
                          <w:ilvl w:val="0"/>
                          <w:numId w:val="12"/>
                        </w:numPr>
                        <w:rPr>
                          <w:rFonts w:ascii="Helvetica" w:hAnsi="Helvetica" w:cs="Helvetica"/>
                          <w:color w:val="000000" w:themeColor="text1"/>
                          <w:sz w:val="20"/>
                          <w:szCs w:val="20"/>
                        </w:rPr>
                      </w:pP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inform the </w:t>
                      </w:r>
                      <w:r w:rsidRPr="00E20F49">
                        <w:rPr>
                          <w:rFonts w:ascii="Helvetica" w:hAnsi="Helvetica" w:cs="Helvetica"/>
                          <w:b/>
                          <w:color w:val="000000" w:themeColor="text1"/>
                          <w:sz w:val="20"/>
                          <w:szCs w:val="20"/>
                        </w:rPr>
                        <w:t>survivor/complainant</w:t>
                      </w:r>
                      <w:r w:rsidRPr="00E20F49">
                        <w:rPr>
                          <w:rFonts w:ascii="Helvetica" w:hAnsi="Helvetica" w:cs="Helvetica"/>
                          <w:color w:val="000000" w:themeColor="text1"/>
                          <w:sz w:val="20"/>
                          <w:szCs w:val="20"/>
                        </w:rPr>
                        <w:t xml:space="preserve">, </w:t>
                      </w:r>
                      <w:r w:rsidRPr="00E20F49">
                        <w:rPr>
                          <w:rFonts w:ascii="Helvetica" w:hAnsi="Helvetica" w:cs="Helvetica"/>
                          <w:b/>
                          <w:color w:val="000000" w:themeColor="text1"/>
                          <w:sz w:val="20"/>
                          <w:szCs w:val="20"/>
                        </w:rPr>
                        <w:t>subject of complaint</w:t>
                      </w:r>
                      <w:r w:rsidRPr="00E20F49">
                        <w:rPr>
                          <w:rFonts w:ascii="Helvetica" w:hAnsi="Helvetica" w:cs="Helvetica"/>
                          <w:color w:val="000000" w:themeColor="text1"/>
                          <w:sz w:val="20"/>
                          <w:szCs w:val="20"/>
                        </w:rPr>
                        <w:t xml:space="preserve">, and the </w:t>
                      </w:r>
                      <w:r w:rsidRPr="00E20F49">
                        <w:rPr>
                          <w:rFonts w:ascii="Helvetica" w:hAnsi="Helvetica" w:cs="Helvetica"/>
                          <w:b/>
                          <w:color w:val="000000" w:themeColor="text1"/>
                          <w:sz w:val="20"/>
                          <w:szCs w:val="20"/>
                        </w:rPr>
                        <w:t>Stakeholder Panel</w:t>
                      </w:r>
                      <w:r w:rsidRPr="00E20F49">
                        <w:rPr>
                          <w:rFonts w:ascii="Helvetica" w:hAnsi="Helvetica" w:cs="Helvetica"/>
                          <w:color w:val="000000" w:themeColor="text1"/>
                          <w:sz w:val="20"/>
                          <w:szCs w:val="20"/>
                        </w:rPr>
                        <w:t xml:space="preserve"> of their decision</w:t>
                      </w:r>
                    </w:p>
                    <w:p w14:paraId="5B01BE93" w14:textId="77777777" w:rsidR="00355276" w:rsidRPr="00E20F49" w:rsidRDefault="00355276" w:rsidP="00355276">
                      <w:pPr>
                        <w:pStyle w:val="NoSpacing"/>
                        <w:numPr>
                          <w:ilvl w:val="0"/>
                          <w:numId w:val="12"/>
                        </w:numPr>
                        <w:rPr>
                          <w:rFonts w:ascii="Helvetica" w:hAnsi="Helvetica" w:cs="Helvetica"/>
                          <w:color w:val="000000" w:themeColor="text1"/>
                          <w:sz w:val="20"/>
                          <w:szCs w:val="20"/>
                        </w:rPr>
                      </w:pPr>
                      <w:r w:rsidRPr="00E20F49">
                        <w:rPr>
                          <w:rFonts w:ascii="Helvetica" w:hAnsi="Helvetica" w:cs="Helvetica"/>
                          <w:color w:val="000000" w:themeColor="text1"/>
                          <w:sz w:val="20"/>
                          <w:szCs w:val="20"/>
                        </w:rPr>
                        <w:t xml:space="preserve">The </w:t>
                      </w: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carry out any agreed recommendations with support from </w:t>
                      </w:r>
                      <w:r w:rsidRPr="00436E84">
                        <w:rPr>
                          <w:rFonts w:ascii="Helvetica" w:hAnsi="Helvetica" w:cs="Helvetica"/>
                          <w:b/>
                          <w:color w:val="000000" w:themeColor="text1"/>
                          <w:sz w:val="20"/>
                          <w:szCs w:val="20"/>
                        </w:rPr>
                        <w:t>HR</w:t>
                      </w:r>
                      <w:r w:rsidRPr="00E20F49">
                        <w:rPr>
                          <w:rFonts w:ascii="Helvetica" w:hAnsi="Helvetica" w:cs="Helvetica"/>
                          <w:color w:val="000000" w:themeColor="text1"/>
                          <w:sz w:val="20"/>
                          <w:szCs w:val="20"/>
                        </w:rPr>
                        <w:t xml:space="preserve"> </w:t>
                      </w:r>
                    </w:p>
                    <w:p w14:paraId="6CF8FDF1" w14:textId="77777777" w:rsidR="00355276" w:rsidRPr="00E20F49" w:rsidRDefault="00355276" w:rsidP="00355276">
                      <w:pPr>
                        <w:pStyle w:val="NoSpacing"/>
                        <w:rPr>
                          <w:rFonts w:ascii="Helvetica" w:hAnsi="Helvetica" w:cs="Helvetica"/>
                          <w:color w:val="000000" w:themeColor="text1"/>
                          <w:sz w:val="20"/>
                          <w:szCs w:val="20"/>
                        </w:rPr>
                      </w:pPr>
                    </w:p>
                  </w:txbxContent>
                </v:textbox>
                <w10:wrap anchorx="margin"/>
              </v:shape>
            </w:pict>
          </mc:Fallback>
        </mc:AlternateContent>
      </w:r>
    </w:p>
    <w:p w14:paraId="14FC793D" w14:textId="36BC4869" w:rsidR="00355276" w:rsidRPr="003617F5" w:rsidRDefault="00355276" w:rsidP="00355276">
      <w:pPr>
        <w:pStyle w:val="NoSpacing"/>
        <w:jc w:val="center"/>
        <w:rPr>
          <w:rFonts w:ascii="Helvetica" w:hAnsi="Helvetica" w:cs="Helvetica"/>
          <w:u w:val="single"/>
        </w:rPr>
      </w:pPr>
    </w:p>
    <w:p w14:paraId="34C3C5E5" w14:textId="38D1EBCD" w:rsidR="00355276" w:rsidRPr="003617F5" w:rsidRDefault="00355276" w:rsidP="00355276">
      <w:pPr>
        <w:pStyle w:val="NoSpacing"/>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58259" behindDoc="1" locked="0" layoutInCell="1" allowOverlap="1" wp14:anchorId="2EAC40B3" wp14:editId="213AD38B">
                <wp:simplePos x="0" y="0"/>
                <wp:positionH relativeFrom="column">
                  <wp:posOffset>4010025</wp:posOffset>
                </wp:positionH>
                <wp:positionV relativeFrom="paragraph">
                  <wp:posOffset>128270</wp:posOffset>
                </wp:positionV>
                <wp:extent cx="628650" cy="552450"/>
                <wp:effectExtent l="0" t="38100" r="57150" b="19050"/>
                <wp:wrapNone/>
                <wp:docPr id="39" name="Straight Arrow Connector 39"/>
                <wp:cNvGraphicFramePr/>
                <a:graphic xmlns:a="http://schemas.openxmlformats.org/drawingml/2006/main">
                  <a:graphicData uri="http://schemas.microsoft.com/office/word/2010/wordprocessingShape">
                    <wps:wsp>
                      <wps:cNvCnPr/>
                      <wps:spPr>
                        <a:xfrm flipV="1">
                          <a:off x="0" y="0"/>
                          <a:ext cx="628650" cy="55245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7DC529" id="Straight Arrow Connector 39" o:spid="_x0000_s1026" type="#_x0000_t32" style="position:absolute;margin-left:315.75pt;margin-top:10.1pt;width:49.5pt;height:43.5pt;flip:y;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" strokecolor="black [3213]" strokeweight="2pt">
                <v:stroke endarrow="block" endarrowwidth="wide" endarrowlength="long" joinstyle="miter"/>
              </v:shape>
            </w:pict>
          </mc:Fallback>
        </mc:AlternateContent>
      </w:r>
    </w:p>
    <w:p w14:paraId="558BBD87" w14:textId="77777777" w:rsidR="00355276" w:rsidRPr="003617F5" w:rsidRDefault="00355276" w:rsidP="00355276">
      <w:pPr>
        <w:pStyle w:val="NoSpacing"/>
        <w:jc w:val="center"/>
        <w:rPr>
          <w:rFonts w:ascii="Helvetica" w:hAnsi="Helvetica" w:cs="Helvetica"/>
          <w:u w:val="single"/>
        </w:rPr>
      </w:pPr>
    </w:p>
    <w:p w14:paraId="6CF2CDFD" w14:textId="77777777" w:rsidR="00355276" w:rsidRPr="003617F5" w:rsidRDefault="00355276" w:rsidP="00355276">
      <w:pPr>
        <w:pStyle w:val="NoSpacing"/>
        <w:jc w:val="center"/>
        <w:rPr>
          <w:rFonts w:ascii="Helvetica" w:hAnsi="Helvetica" w:cs="Helvetica"/>
          <w:u w:val="single"/>
        </w:rPr>
      </w:pPr>
    </w:p>
    <w:p w14:paraId="39D55CF8" w14:textId="77777777" w:rsidR="00355276" w:rsidRPr="003617F5" w:rsidRDefault="00355276" w:rsidP="00355276">
      <w:pPr>
        <w:pStyle w:val="NoSpacing"/>
        <w:jc w:val="center"/>
        <w:rPr>
          <w:rFonts w:ascii="Helvetica" w:hAnsi="Helvetica" w:cs="Helvetica"/>
          <w:u w:val="single"/>
        </w:rPr>
      </w:pPr>
    </w:p>
    <w:p w14:paraId="495C6BE3" w14:textId="77777777" w:rsidR="00355276" w:rsidRPr="003617F5" w:rsidRDefault="00355276" w:rsidP="00355276">
      <w:pPr>
        <w:pStyle w:val="NoSpacing"/>
        <w:jc w:val="center"/>
        <w:rPr>
          <w:rFonts w:ascii="Helvetica" w:hAnsi="Helvetica" w:cs="Helvetica"/>
          <w:u w:val="single"/>
        </w:rPr>
      </w:pPr>
    </w:p>
    <w:p w14:paraId="79A3BC7A" w14:textId="77777777" w:rsidR="00355276" w:rsidRPr="003617F5" w:rsidRDefault="00355276" w:rsidP="00355276">
      <w:pPr>
        <w:pStyle w:val="NoSpacing"/>
        <w:jc w:val="center"/>
        <w:rPr>
          <w:rFonts w:ascii="Helvetica" w:hAnsi="Helvetica" w:cs="Helvetica"/>
          <w:u w:val="single"/>
        </w:rPr>
      </w:pPr>
    </w:p>
    <w:p w14:paraId="19828C6F" w14:textId="77777777" w:rsidR="00355276" w:rsidRPr="003617F5" w:rsidRDefault="00355276" w:rsidP="00355276">
      <w:pPr>
        <w:pStyle w:val="NoSpacing"/>
        <w:jc w:val="center"/>
        <w:rPr>
          <w:rFonts w:ascii="Helvetica" w:hAnsi="Helvetica" w:cs="Helvetica"/>
          <w:u w:val="single"/>
        </w:rPr>
      </w:pPr>
    </w:p>
    <w:p w14:paraId="40523865" w14:textId="097113CA" w:rsidR="00355276" w:rsidRPr="003617F5" w:rsidRDefault="00CD38FA" w:rsidP="00355276">
      <w:pPr>
        <w:pStyle w:val="NoSpacing"/>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58240" behindDoc="1" locked="0" layoutInCell="1" allowOverlap="1" wp14:anchorId="68D23E08" wp14:editId="222876D1">
                <wp:simplePos x="0" y="0"/>
                <wp:positionH relativeFrom="column">
                  <wp:posOffset>1982746</wp:posOffset>
                </wp:positionH>
                <wp:positionV relativeFrom="paragraph">
                  <wp:posOffset>8890</wp:posOffset>
                </wp:positionV>
                <wp:extent cx="52070" cy="382270"/>
                <wp:effectExtent l="76200" t="0" r="62230" b="55880"/>
                <wp:wrapSquare wrapText="bothSides"/>
                <wp:docPr id="11" name="Straight Arrow Connector 11"/>
                <wp:cNvGraphicFramePr/>
                <a:graphic xmlns:a="http://schemas.openxmlformats.org/drawingml/2006/main">
                  <a:graphicData uri="http://schemas.microsoft.com/office/word/2010/wordprocessingShape">
                    <wps:wsp>
                      <wps:cNvCnPr/>
                      <wps:spPr>
                        <a:xfrm flipH="1">
                          <a:off x="0" y="0"/>
                          <a:ext cx="52070" cy="382270"/>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442806" id="Straight Arrow Connector 11" o:spid="_x0000_s1026" type="#_x0000_t32" style="position:absolute;margin-left:156.1pt;margin-top:.7pt;width:4.1pt;height:30.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" strokecolor="black [3200]" strokeweight="2pt">
                <v:stroke endarrow="block" endarrowwidth="wide" endarrowlength="long" joinstyle="miter"/>
                <w10:wrap type="square"/>
              </v:shape>
            </w:pict>
          </mc:Fallback>
        </mc:AlternateContent>
      </w:r>
      <w:r>
        <w:rPr>
          <w:rFonts w:ascii="Helvetica" w:hAnsi="Helvetica" w:cs="Helvetica"/>
          <w:noProof/>
          <w:u w:val="single"/>
        </w:rPr>
        <mc:AlternateContent>
          <mc:Choice Requires="wps">
            <w:drawing>
              <wp:anchor distT="0" distB="0" distL="114300" distR="114300" simplePos="0" relativeHeight="251658246" behindDoc="1" locked="0" layoutInCell="1" allowOverlap="1" wp14:anchorId="4D996767" wp14:editId="4823315B">
                <wp:simplePos x="0" y="0"/>
                <wp:positionH relativeFrom="column">
                  <wp:posOffset>1858921</wp:posOffset>
                </wp:positionH>
                <wp:positionV relativeFrom="paragraph">
                  <wp:posOffset>10050</wp:posOffset>
                </wp:positionV>
                <wp:extent cx="45085" cy="349885"/>
                <wp:effectExtent l="76200" t="0" r="69215" b="50165"/>
                <wp:wrapSquare wrapText="bothSides"/>
                <wp:docPr id="36" name="Straight Arrow Connector 36"/>
                <wp:cNvGraphicFramePr/>
                <a:graphic xmlns:a="http://schemas.openxmlformats.org/drawingml/2006/main">
                  <a:graphicData uri="http://schemas.microsoft.com/office/word/2010/wordprocessingShape">
                    <wps:wsp>
                      <wps:cNvCnPr/>
                      <wps:spPr>
                        <a:xfrm flipH="1">
                          <a:off x="0" y="0"/>
                          <a:ext cx="45085" cy="34988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1304DB" id="Straight Arrow Connector 36" o:spid="_x0000_s1026" type="#_x0000_t32" style="position:absolute;margin-left:146.35pt;margin-top:.8pt;width:3.55pt;height:27.55pt;flip:x;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" strokecolor="black [3200]" strokeweight="2pt">
                <v:stroke endarrow="block" endarrowwidth="wide" endarrowlength="long" joinstyle="miter"/>
                <w10:wrap type="square"/>
              </v:shape>
            </w:pict>
          </mc:Fallback>
        </mc:AlternateContent>
      </w:r>
    </w:p>
    <w:p w14:paraId="2D4A4BC4" w14:textId="5D41113C" w:rsidR="00355276" w:rsidRPr="003617F5" w:rsidRDefault="00CD38FA" w:rsidP="00355276">
      <w:pPr>
        <w:pStyle w:val="NoSpacing"/>
        <w:jc w:val="center"/>
        <w:rPr>
          <w:rFonts w:ascii="Helvetica" w:hAnsi="Helvetica" w:cs="Helvetica"/>
          <w:u w:val="single"/>
        </w:rPr>
      </w:pPr>
      <w:r w:rsidRPr="003617F5">
        <w:rPr>
          <w:rFonts w:ascii="Helvetica" w:hAnsi="Helvetica" w:cs="Helvetica"/>
          <w:noProof/>
          <w:u w:val="single"/>
          <w:lang w:eastAsia="en-GB"/>
        </w:rPr>
        <mc:AlternateContent>
          <mc:Choice Requires="wps">
            <w:drawing>
              <wp:anchor distT="0" distB="0" distL="114300" distR="114300" simplePos="0" relativeHeight="251658251" behindDoc="0" locked="0" layoutInCell="1" allowOverlap="1" wp14:anchorId="2CBBF027" wp14:editId="5919BBE5">
                <wp:simplePos x="0" y="0"/>
                <wp:positionH relativeFrom="margin">
                  <wp:posOffset>-490276</wp:posOffset>
                </wp:positionH>
                <wp:positionV relativeFrom="paragraph">
                  <wp:posOffset>227883</wp:posOffset>
                </wp:positionV>
                <wp:extent cx="6628130" cy="1200150"/>
                <wp:effectExtent l="0" t="0" r="20320" b="1905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130" cy="1200150"/>
                        </a:xfrm>
                        <a:prstGeom prst="flowChartAlternateProcess">
                          <a:avLst/>
                        </a:prstGeom>
                        <a:noFill/>
                        <a:ln w="9525">
                          <a:solidFill>
                            <a:srgbClr val="000000"/>
                          </a:solidFill>
                          <a:miter lim="800000"/>
                          <a:headEnd/>
                          <a:tailEnd/>
                        </a:ln>
                      </wps:spPr>
                      <wps:txbx>
                        <w:txbxContent>
                          <w:p w14:paraId="6A94377F" w14:textId="77777777" w:rsidR="00355276" w:rsidRPr="00D13523" w:rsidRDefault="00355276" w:rsidP="00355276">
                            <w:pPr>
                              <w:pStyle w:val="NoSpacing"/>
                              <w:rPr>
                                <w:rFonts w:ascii="Helvetica" w:hAnsi="Helvetica" w:cs="Helvetica"/>
                                <w:b/>
                                <w:sz w:val="20"/>
                                <w:szCs w:val="20"/>
                              </w:rPr>
                            </w:pPr>
                            <w:r>
                              <w:rPr>
                                <w:rFonts w:ascii="Helvetica" w:hAnsi="Helvetica" w:cs="Helvetica"/>
                                <w:b/>
                                <w:sz w:val="20"/>
                                <w:szCs w:val="20"/>
                              </w:rPr>
                              <w:t xml:space="preserve">5. </w:t>
                            </w:r>
                            <w:r w:rsidRPr="00D13523">
                              <w:rPr>
                                <w:rFonts w:ascii="Helvetica" w:hAnsi="Helvetica" w:cs="Helvetica"/>
                                <w:b/>
                                <w:sz w:val="20"/>
                                <w:szCs w:val="20"/>
                              </w:rPr>
                              <w:t>FINAL ACTIONS</w:t>
                            </w:r>
                          </w:p>
                          <w:p w14:paraId="5321FD1E" w14:textId="77777777" w:rsidR="00355276" w:rsidRPr="00D13523" w:rsidRDefault="00355276" w:rsidP="00355276">
                            <w:pPr>
                              <w:pStyle w:val="NoSpacing"/>
                              <w:numPr>
                                <w:ilvl w:val="0"/>
                                <w:numId w:val="13"/>
                              </w:numPr>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Stakeholder Panel</w:t>
                            </w:r>
                            <w:r w:rsidRPr="00D13523">
                              <w:rPr>
                                <w:rFonts w:ascii="Helvetica" w:hAnsi="Helvetica" w:cs="Helvetica"/>
                                <w:sz w:val="20"/>
                                <w:szCs w:val="20"/>
                              </w:rPr>
                              <w:t xml:space="preserve"> convene a “lessons learnt” meeting to </w:t>
                            </w:r>
                            <w:r>
                              <w:rPr>
                                <w:rFonts w:ascii="Helvetica" w:hAnsi="Helvetica" w:cs="Helvetica"/>
                                <w:sz w:val="20"/>
                                <w:szCs w:val="20"/>
                              </w:rPr>
                              <w:t xml:space="preserve">review this </w:t>
                            </w:r>
                            <w:proofErr w:type="gramStart"/>
                            <w:r>
                              <w:rPr>
                                <w:rFonts w:ascii="Helvetica" w:hAnsi="Helvetica" w:cs="Helvetica"/>
                                <w:sz w:val="20"/>
                                <w:szCs w:val="20"/>
                              </w:rPr>
                              <w:t>particular incident</w:t>
                            </w:r>
                            <w:proofErr w:type="gramEnd"/>
                            <w:r>
                              <w:rPr>
                                <w:rFonts w:ascii="Helvetica" w:hAnsi="Helvetica" w:cs="Helvetica"/>
                                <w:sz w:val="20"/>
                                <w:szCs w:val="20"/>
                              </w:rPr>
                              <w:t xml:space="preserve"> management process and make recommendations </w:t>
                            </w:r>
                            <w:r w:rsidRPr="00D13523">
                              <w:rPr>
                                <w:rFonts w:ascii="Helvetica" w:hAnsi="Helvetica" w:cs="Helvetica"/>
                                <w:sz w:val="20"/>
                                <w:szCs w:val="20"/>
                              </w:rPr>
                              <w:t>to improve practice in the future</w:t>
                            </w:r>
                          </w:p>
                          <w:p w14:paraId="59F85D03" w14:textId="77777777" w:rsidR="00355276" w:rsidRPr="00D13523" w:rsidRDefault="00355276" w:rsidP="00355276">
                            <w:pPr>
                              <w:pStyle w:val="NoSpacing"/>
                              <w:numPr>
                                <w:ilvl w:val="0"/>
                                <w:numId w:val="13"/>
                              </w:numPr>
                              <w:rPr>
                                <w:rFonts w:ascii="Helvetica" w:hAnsi="Helvetica" w:cs="Helvetica"/>
                                <w:sz w:val="20"/>
                                <w:szCs w:val="20"/>
                              </w:rPr>
                            </w:pPr>
                            <w:r w:rsidRPr="00D13523">
                              <w:rPr>
                                <w:rFonts w:ascii="Helvetica" w:hAnsi="Helvetica" w:cs="Helvetica"/>
                                <w:sz w:val="20"/>
                                <w:szCs w:val="20"/>
                              </w:rPr>
                              <w:t xml:space="preserve">Gather feedback from </w:t>
                            </w:r>
                            <w:r w:rsidRPr="00D13523">
                              <w:rPr>
                                <w:rFonts w:ascii="Helvetica" w:hAnsi="Helvetica" w:cs="Helvetica"/>
                                <w:b/>
                                <w:sz w:val="20"/>
                                <w:szCs w:val="20"/>
                              </w:rPr>
                              <w:t xml:space="preserve">survivor/complainant </w:t>
                            </w:r>
                            <w:r w:rsidRPr="00D13523">
                              <w:rPr>
                                <w:rFonts w:ascii="Helvetica" w:hAnsi="Helvetica" w:cs="Helvetica"/>
                                <w:sz w:val="20"/>
                                <w:szCs w:val="20"/>
                              </w:rPr>
                              <w:t xml:space="preserve">to feed into </w:t>
                            </w:r>
                            <w:r>
                              <w:rPr>
                                <w:rFonts w:ascii="Helvetica" w:hAnsi="Helvetica" w:cs="Helvetica"/>
                                <w:sz w:val="20"/>
                                <w:szCs w:val="20"/>
                              </w:rPr>
                              <w:t>“</w:t>
                            </w:r>
                            <w:r w:rsidRPr="00D13523">
                              <w:rPr>
                                <w:rFonts w:ascii="Helvetica" w:hAnsi="Helvetica" w:cs="Helvetica"/>
                                <w:sz w:val="20"/>
                                <w:szCs w:val="20"/>
                              </w:rPr>
                              <w:t>lessons learnt</w:t>
                            </w:r>
                            <w:r>
                              <w:rPr>
                                <w:rFonts w:ascii="Helvetica" w:hAnsi="Helvetica" w:cs="Helvetica"/>
                                <w:sz w:val="20"/>
                                <w:szCs w:val="20"/>
                              </w:rPr>
                              <w:t>”</w:t>
                            </w:r>
                            <w:r w:rsidRPr="00D13523">
                              <w:rPr>
                                <w:rFonts w:ascii="Helvetica" w:hAnsi="Helvetica" w:cs="Helvetica"/>
                                <w:sz w:val="20"/>
                                <w:szCs w:val="20"/>
                              </w:rPr>
                              <w:t xml:space="preserve"> process</w:t>
                            </w:r>
                          </w:p>
                          <w:p w14:paraId="28151242" w14:textId="672F52D3" w:rsidR="00355276" w:rsidRPr="00D13523" w:rsidRDefault="00355276" w:rsidP="00355276">
                            <w:pPr>
                              <w:pStyle w:val="NoSpacing"/>
                              <w:numPr>
                                <w:ilvl w:val="0"/>
                                <w:numId w:val="13"/>
                              </w:numPr>
                              <w:rPr>
                                <w:rFonts w:ascii="Helvetica" w:hAnsi="Helvetica" w:cs="Helvetica"/>
                                <w:sz w:val="20"/>
                                <w:szCs w:val="20"/>
                              </w:rPr>
                            </w:pPr>
                            <w:r w:rsidRPr="00436E84">
                              <w:rPr>
                                <w:rFonts w:ascii="Helvetica" w:hAnsi="Helvetica" w:cs="Helvetica"/>
                                <w:b/>
                                <w:sz w:val="20"/>
                                <w:szCs w:val="20"/>
                              </w:rPr>
                              <w:t>SHEA and Safeguarding Focal Point</w:t>
                            </w:r>
                            <w:r w:rsidRPr="00D13523">
                              <w:rPr>
                                <w:rFonts w:ascii="Helvetica" w:hAnsi="Helvetica" w:cs="Helvetica"/>
                                <w:sz w:val="20"/>
                                <w:szCs w:val="20"/>
                              </w:rPr>
                              <w:t xml:space="preserve"> updates key internal and external stakeholders</w:t>
                            </w:r>
                            <w:r>
                              <w:rPr>
                                <w:rFonts w:ascii="Helvetica" w:hAnsi="Helvetica" w:cs="Helvetica"/>
                                <w:sz w:val="20"/>
                                <w:szCs w:val="20"/>
                              </w:rPr>
                              <w:t xml:space="preserve">, monitors </w:t>
                            </w:r>
                            <w:r w:rsidRPr="004A4D17">
                              <w:rPr>
                                <w:rFonts w:ascii="Helvetica" w:hAnsi="Helvetica" w:cs="Helvetica"/>
                                <w:b/>
                                <w:sz w:val="20"/>
                                <w:szCs w:val="20"/>
                              </w:rPr>
                              <w:t>Stakeholder Panel</w:t>
                            </w:r>
                            <w:r>
                              <w:rPr>
                                <w:rFonts w:ascii="Helvetica" w:hAnsi="Helvetica" w:cs="Helvetica"/>
                                <w:sz w:val="20"/>
                                <w:szCs w:val="20"/>
                              </w:rPr>
                              <w:t xml:space="preserve"> recommendations through to completion, and then confirms the case is </w:t>
                            </w:r>
                            <w:r w:rsidRPr="00D13523">
                              <w:rPr>
                                <w:rFonts w:ascii="Helvetica" w:hAnsi="Helvetica" w:cs="Helvetica"/>
                                <w:sz w:val="20"/>
                                <w:szCs w:val="20"/>
                              </w:rPr>
                              <w:t>close</w:t>
                            </w:r>
                            <w:r>
                              <w:rPr>
                                <w:rFonts w:ascii="Helvetica" w:hAnsi="Helvetica" w:cs="Helvetica"/>
                                <w:sz w:val="20"/>
                                <w:szCs w:val="20"/>
                              </w:rPr>
                              <w:t>d</w:t>
                            </w:r>
                            <w:r w:rsidRPr="00D13523">
                              <w:rPr>
                                <w:rFonts w:ascii="Helvetica" w:hAnsi="Helvetica" w:cs="Helvetic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F027" id="AutoShape 5" o:spid="_x0000_s1033" type="#_x0000_t176" style="position:absolute;left:0;text-align:left;margin-left:-38.6pt;margin-top:17.95pt;width:521.9pt;height:94.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" filled="f">
                <v:textbox>
                  <w:txbxContent>
                    <w:p w14:paraId="6A94377F" w14:textId="77777777" w:rsidR="00355276" w:rsidRPr="00D13523" w:rsidRDefault="00355276" w:rsidP="00355276">
                      <w:pPr>
                        <w:pStyle w:val="NoSpacing"/>
                        <w:rPr>
                          <w:rFonts w:ascii="Helvetica" w:hAnsi="Helvetica" w:cs="Helvetica"/>
                          <w:b/>
                          <w:sz w:val="20"/>
                          <w:szCs w:val="20"/>
                        </w:rPr>
                      </w:pPr>
                      <w:r>
                        <w:rPr>
                          <w:rFonts w:ascii="Helvetica" w:hAnsi="Helvetica" w:cs="Helvetica"/>
                          <w:b/>
                          <w:sz w:val="20"/>
                          <w:szCs w:val="20"/>
                        </w:rPr>
                        <w:t xml:space="preserve">5. </w:t>
                      </w:r>
                      <w:r w:rsidRPr="00D13523">
                        <w:rPr>
                          <w:rFonts w:ascii="Helvetica" w:hAnsi="Helvetica" w:cs="Helvetica"/>
                          <w:b/>
                          <w:sz w:val="20"/>
                          <w:szCs w:val="20"/>
                        </w:rPr>
                        <w:t>FINAL ACTIONS</w:t>
                      </w:r>
                    </w:p>
                    <w:p w14:paraId="5321FD1E" w14:textId="77777777" w:rsidR="00355276" w:rsidRPr="00D13523" w:rsidRDefault="00355276" w:rsidP="00355276">
                      <w:pPr>
                        <w:pStyle w:val="NoSpacing"/>
                        <w:numPr>
                          <w:ilvl w:val="0"/>
                          <w:numId w:val="13"/>
                        </w:numPr>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Stakeholder Panel</w:t>
                      </w:r>
                      <w:r w:rsidRPr="00D13523">
                        <w:rPr>
                          <w:rFonts w:ascii="Helvetica" w:hAnsi="Helvetica" w:cs="Helvetica"/>
                          <w:sz w:val="20"/>
                          <w:szCs w:val="20"/>
                        </w:rPr>
                        <w:t xml:space="preserve"> convene a “lessons learnt” meeting to </w:t>
                      </w:r>
                      <w:r>
                        <w:rPr>
                          <w:rFonts w:ascii="Helvetica" w:hAnsi="Helvetica" w:cs="Helvetica"/>
                          <w:sz w:val="20"/>
                          <w:szCs w:val="20"/>
                        </w:rPr>
                        <w:t xml:space="preserve">review this particular incident management process and make recommendations </w:t>
                      </w:r>
                      <w:r w:rsidRPr="00D13523">
                        <w:rPr>
                          <w:rFonts w:ascii="Helvetica" w:hAnsi="Helvetica" w:cs="Helvetica"/>
                          <w:sz w:val="20"/>
                          <w:szCs w:val="20"/>
                        </w:rPr>
                        <w:t>to improve practice in the future</w:t>
                      </w:r>
                    </w:p>
                    <w:p w14:paraId="59F85D03" w14:textId="77777777" w:rsidR="00355276" w:rsidRPr="00D13523" w:rsidRDefault="00355276" w:rsidP="00355276">
                      <w:pPr>
                        <w:pStyle w:val="NoSpacing"/>
                        <w:numPr>
                          <w:ilvl w:val="0"/>
                          <w:numId w:val="13"/>
                        </w:numPr>
                        <w:rPr>
                          <w:rFonts w:ascii="Helvetica" w:hAnsi="Helvetica" w:cs="Helvetica"/>
                          <w:sz w:val="20"/>
                          <w:szCs w:val="20"/>
                        </w:rPr>
                      </w:pPr>
                      <w:r w:rsidRPr="00D13523">
                        <w:rPr>
                          <w:rFonts w:ascii="Helvetica" w:hAnsi="Helvetica" w:cs="Helvetica"/>
                          <w:sz w:val="20"/>
                          <w:szCs w:val="20"/>
                        </w:rPr>
                        <w:t xml:space="preserve">Gather feedback from </w:t>
                      </w:r>
                      <w:r w:rsidRPr="00D13523">
                        <w:rPr>
                          <w:rFonts w:ascii="Helvetica" w:hAnsi="Helvetica" w:cs="Helvetica"/>
                          <w:b/>
                          <w:sz w:val="20"/>
                          <w:szCs w:val="20"/>
                        </w:rPr>
                        <w:t xml:space="preserve">survivor/complainant </w:t>
                      </w:r>
                      <w:r w:rsidRPr="00D13523">
                        <w:rPr>
                          <w:rFonts w:ascii="Helvetica" w:hAnsi="Helvetica" w:cs="Helvetica"/>
                          <w:sz w:val="20"/>
                          <w:szCs w:val="20"/>
                        </w:rPr>
                        <w:t xml:space="preserve">to feed into </w:t>
                      </w:r>
                      <w:r>
                        <w:rPr>
                          <w:rFonts w:ascii="Helvetica" w:hAnsi="Helvetica" w:cs="Helvetica"/>
                          <w:sz w:val="20"/>
                          <w:szCs w:val="20"/>
                        </w:rPr>
                        <w:t>“</w:t>
                      </w:r>
                      <w:r w:rsidRPr="00D13523">
                        <w:rPr>
                          <w:rFonts w:ascii="Helvetica" w:hAnsi="Helvetica" w:cs="Helvetica"/>
                          <w:sz w:val="20"/>
                          <w:szCs w:val="20"/>
                        </w:rPr>
                        <w:t>lessons learnt</w:t>
                      </w:r>
                      <w:r>
                        <w:rPr>
                          <w:rFonts w:ascii="Helvetica" w:hAnsi="Helvetica" w:cs="Helvetica"/>
                          <w:sz w:val="20"/>
                          <w:szCs w:val="20"/>
                        </w:rPr>
                        <w:t>”</w:t>
                      </w:r>
                      <w:r w:rsidRPr="00D13523">
                        <w:rPr>
                          <w:rFonts w:ascii="Helvetica" w:hAnsi="Helvetica" w:cs="Helvetica"/>
                          <w:sz w:val="20"/>
                          <w:szCs w:val="20"/>
                        </w:rPr>
                        <w:t xml:space="preserve"> process</w:t>
                      </w:r>
                    </w:p>
                    <w:p w14:paraId="28151242" w14:textId="672F52D3" w:rsidR="00355276" w:rsidRPr="00D13523" w:rsidRDefault="00355276" w:rsidP="00355276">
                      <w:pPr>
                        <w:pStyle w:val="NoSpacing"/>
                        <w:numPr>
                          <w:ilvl w:val="0"/>
                          <w:numId w:val="13"/>
                        </w:numPr>
                        <w:rPr>
                          <w:rFonts w:ascii="Helvetica" w:hAnsi="Helvetica" w:cs="Helvetica"/>
                          <w:sz w:val="20"/>
                          <w:szCs w:val="20"/>
                        </w:rPr>
                      </w:pPr>
                      <w:r w:rsidRPr="00436E84">
                        <w:rPr>
                          <w:rFonts w:ascii="Helvetica" w:hAnsi="Helvetica" w:cs="Helvetica"/>
                          <w:b/>
                          <w:sz w:val="20"/>
                          <w:szCs w:val="20"/>
                        </w:rPr>
                        <w:t>SHEA and Safeguarding Focal Point</w:t>
                      </w:r>
                      <w:r w:rsidRPr="00D13523">
                        <w:rPr>
                          <w:rFonts w:ascii="Helvetica" w:hAnsi="Helvetica" w:cs="Helvetica"/>
                          <w:sz w:val="20"/>
                          <w:szCs w:val="20"/>
                        </w:rPr>
                        <w:t xml:space="preserve"> updates key internal and external stakeholders</w:t>
                      </w:r>
                      <w:r>
                        <w:rPr>
                          <w:rFonts w:ascii="Helvetica" w:hAnsi="Helvetica" w:cs="Helvetica"/>
                          <w:sz w:val="20"/>
                          <w:szCs w:val="20"/>
                        </w:rPr>
                        <w:t xml:space="preserve">, monitors </w:t>
                      </w:r>
                      <w:r w:rsidRPr="004A4D17">
                        <w:rPr>
                          <w:rFonts w:ascii="Helvetica" w:hAnsi="Helvetica" w:cs="Helvetica"/>
                          <w:b/>
                          <w:sz w:val="20"/>
                          <w:szCs w:val="20"/>
                        </w:rPr>
                        <w:t>Stakeholder Panel</w:t>
                      </w:r>
                      <w:r>
                        <w:rPr>
                          <w:rFonts w:ascii="Helvetica" w:hAnsi="Helvetica" w:cs="Helvetica"/>
                          <w:sz w:val="20"/>
                          <w:szCs w:val="20"/>
                        </w:rPr>
                        <w:t xml:space="preserve"> recommendations through to completion, and then confirms the case is </w:t>
                      </w:r>
                      <w:r w:rsidRPr="00D13523">
                        <w:rPr>
                          <w:rFonts w:ascii="Helvetica" w:hAnsi="Helvetica" w:cs="Helvetica"/>
                          <w:sz w:val="20"/>
                          <w:szCs w:val="20"/>
                        </w:rPr>
                        <w:t>close</w:t>
                      </w:r>
                      <w:r>
                        <w:rPr>
                          <w:rFonts w:ascii="Helvetica" w:hAnsi="Helvetica" w:cs="Helvetica"/>
                          <w:sz w:val="20"/>
                          <w:szCs w:val="20"/>
                        </w:rPr>
                        <w:t>d</w:t>
                      </w:r>
                      <w:r w:rsidRPr="00D13523">
                        <w:rPr>
                          <w:rFonts w:ascii="Helvetica" w:hAnsi="Helvetica" w:cs="Helvetica"/>
                          <w:sz w:val="20"/>
                          <w:szCs w:val="20"/>
                        </w:rPr>
                        <w:t xml:space="preserve"> </w:t>
                      </w:r>
                    </w:p>
                  </w:txbxContent>
                </v:textbox>
                <w10:wrap anchorx="margin"/>
              </v:shape>
            </w:pict>
          </mc:Fallback>
        </mc:AlternateContent>
      </w:r>
    </w:p>
    <w:p w14:paraId="16496636" w14:textId="4C1F064A" w:rsidR="00355276" w:rsidRPr="003617F5" w:rsidRDefault="00355276" w:rsidP="00355276">
      <w:pPr>
        <w:pStyle w:val="NoSpacing"/>
        <w:jc w:val="center"/>
        <w:rPr>
          <w:rFonts w:ascii="Helvetica" w:hAnsi="Helvetica" w:cs="Helvetica"/>
          <w:u w:val="single"/>
        </w:rPr>
      </w:pPr>
    </w:p>
    <w:p w14:paraId="18E2EE73" w14:textId="7A3C2147" w:rsidR="00355276" w:rsidRPr="003617F5" w:rsidRDefault="00355276" w:rsidP="00355276">
      <w:pPr>
        <w:pStyle w:val="NoSpacing"/>
        <w:jc w:val="center"/>
        <w:rPr>
          <w:rFonts w:ascii="Helvetica" w:hAnsi="Helvetica" w:cs="Helvetica"/>
          <w:u w:val="single"/>
        </w:rPr>
      </w:pPr>
    </w:p>
    <w:p w14:paraId="54E27A88" w14:textId="20BCB609" w:rsidR="00355276" w:rsidRPr="003617F5" w:rsidRDefault="00355276" w:rsidP="00355276">
      <w:pPr>
        <w:pStyle w:val="NoSpacing"/>
        <w:jc w:val="center"/>
        <w:rPr>
          <w:rFonts w:ascii="Helvetica" w:hAnsi="Helvetica" w:cs="Helvetica"/>
          <w:u w:val="single"/>
        </w:rPr>
      </w:pPr>
    </w:p>
    <w:p w14:paraId="0F839B8F" w14:textId="77777777" w:rsidR="00355276" w:rsidRPr="003617F5" w:rsidRDefault="00355276" w:rsidP="00355276">
      <w:pPr>
        <w:pStyle w:val="NoSpacing"/>
        <w:rPr>
          <w:rFonts w:ascii="Helvetica" w:hAnsi="Helvetica" w:cs="Helvetica"/>
          <w:u w:val="single"/>
        </w:rPr>
      </w:pPr>
      <w:r w:rsidRPr="003617F5">
        <w:rPr>
          <w:rFonts w:ascii="Helvetica" w:hAnsi="Helvetica" w:cs="Helvetica"/>
          <w:noProof/>
        </w:rPr>
        <mc:AlternateContent>
          <mc:Choice Requires="wps">
            <w:drawing>
              <wp:anchor distT="0" distB="0" distL="114300" distR="114300" simplePos="0" relativeHeight="251658254" behindDoc="0" locked="0" layoutInCell="1" allowOverlap="1" wp14:anchorId="252BCD9C" wp14:editId="1C7BA461">
                <wp:simplePos x="0" y="0"/>
                <wp:positionH relativeFrom="column">
                  <wp:posOffset>-390525</wp:posOffset>
                </wp:positionH>
                <wp:positionV relativeFrom="paragraph">
                  <wp:posOffset>7018655</wp:posOffset>
                </wp:positionV>
                <wp:extent cx="1963077" cy="2390119"/>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077" cy="2390119"/>
                        </a:xfrm>
                        <a:prstGeom prst="flowChartAlternateProcess">
                          <a:avLst/>
                        </a:prstGeom>
                        <a:solidFill>
                          <a:srgbClr val="FFFFFF"/>
                        </a:solidFill>
                        <a:ln w="9525">
                          <a:solidFill>
                            <a:srgbClr val="000000"/>
                          </a:solidFill>
                          <a:prstDash val="lgDash"/>
                          <a:miter lim="800000"/>
                          <a:headEnd/>
                          <a:tailEnd/>
                        </a:ln>
                      </wps:spPr>
                      <wps:txbx>
                        <w:txbxContent>
                          <w:p w14:paraId="46AB3619" w14:textId="77777777" w:rsidR="00355276" w:rsidRPr="00F04F4B" w:rsidRDefault="00355276" w:rsidP="00355276">
                            <w:pPr>
                              <w:spacing w:after="0" w:line="240" w:lineRule="auto"/>
                              <w:jc w:val="center"/>
                              <w:rPr>
                                <w:b/>
                                <w:szCs w:val="24"/>
                              </w:rPr>
                            </w:pPr>
                            <w:r w:rsidRPr="00F04F4B">
                              <w:rPr>
                                <w:b/>
                                <w:szCs w:val="24"/>
                              </w:rPr>
                              <w:t>2</w:t>
                            </w:r>
                            <w:r w:rsidRPr="00F04F4B">
                              <w:rPr>
                                <w:b/>
                                <w:szCs w:val="24"/>
                                <w:vertAlign w:val="superscript"/>
                              </w:rPr>
                              <w:t>nd</w:t>
                            </w:r>
                            <w:r w:rsidRPr="00F04F4B">
                              <w:rPr>
                                <w:b/>
                                <w:szCs w:val="24"/>
                              </w:rPr>
                              <w:t xml:space="preserve"> Case Conference </w:t>
                            </w:r>
                          </w:p>
                          <w:p w14:paraId="31473F50" w14:textId="77777777" w:rsidR="00355276" w:rsidRPr="00F04F4B" w:rsidRDefault="00355276" w:rsidP="00355276">
                            <w:pPr>
                              <w:pStyle w:val="ListParagraph"/>
                              <w:numPr>
                                <w:ilvl w:val="0"/>
                                <w:numId w:val="6"/>
                              </w:numPr>
                              <w:spacing w:after="0" w:line="240" w:lineRule="auto"/>
                              <w:rPr>
                                <w:sz w:val="20"/>
                              </w:rPr>
                            </w:pPr>
                            <w:r w:rsidRPr="00F04F4B">
                              <w:rPr>
                                <w:sz w:val="20"/>
                              </w:rPr>
                              <w:t>Risks re-assessed &amp; mitigation plan updated</w:t>
                            </w:r>
                          </w:p>
                          <w:p w14:paraId="1554BEED" w14:textId="77777777" w:rsidR="00355276" w:rsidRPr="00F04F4B" w:rsidRDefault="00355276" w:rsidP="00355276">
                            <w:pPr>
                              <w:pStyle w:val="ListParagraph"/>
                              <w:numPr>
                                <w:ilvl w:val="0"/>
                                <w:numId w:val="6"/>
                              </w:numPr>
                              <w:spacing w:after="0" w:line="240" w:lineRule="auto"/>
                              <w:rPr>
                                <w:sz w:val="20"/>
                              </w:rPr>
                            </w:pPr>
                            <w:r w:rsidRPr="00F04F4B">
                              <w:rPr>
                                <w:sz w:val="20"/>
                              </w:rPr>
                              <w:t>Decision made on whether to investigate</w:t>
                            </w:r>
                          </w:p>
                          <w:p w14:paraId="6F2D3BEC" w14:textId="77777777" w:rsidR="00355276" w:rsidRPr="00F04F4B" w:rsidRDefault="00355276" w:rsidP="00355276">
                            <w:pPr>
                              <w:pStyle w:val="ListParagraph"/>
                              <w:numPr>
                                <w:ilvl w:val="0"/>
                                <w:numId w:val="6"/>
                              </w:numPr>
                              <w:spacing w:after="0" w:line="240" w:lineRule="auto"/>
                              <w:rPr>
                                <w:sz w:val="20"/>
                              </w:rPr>
                            </w:pPr>
                            <w:r w:rsidRPr="00F04F4B">
                              <w:rPr>
                                <w:sz w:val="20"/>
                              </w:rPr>
                              <w:t>If “yes” then:</w:t>
                            </w:r>
                          </w:p>
                          <w:p w14:paraId="3560C4EC" w14:textId="77777777" w:rsidR="00355276" w:rsidRPr="00F04F4B" w:rsidRDefault="00355276" w:rsidP="00355276">
                            <w:pPr>
                              <w:pStyle w:val="ListParagraph"/>
                              <w:numPr>
                                <w:ilvl w:val="0"/>
                                <w:numId w:val="7"/>
                              </w:numPr>
                              <w:spacing w:after="0" w:line="240" w:lineRule="auto"/>
                              <w:rPr>
                                <w:sz w:val="18"/>
                                <w:szCs w:val="20"/>
                              </w:rPr>
                            </w:pPr>
                            <w:r w:rsidRPr="00F04F4B">
                              <w:rPr>
                                <w:sz w:val="18"/>
                                <w:szCs w:val="20"/>
                              </w:rPr>
                              <w:t>Investigation Terms of Reference updated</w:t>
                            </w:r>
                          </w:p>
                          <w:p w14:paraId="5C6F52B2" w14:textId="77777777" w:rsidR="00355276" w:rsidRPr="00F04F4B" w:rsidRDefault="00355276" w:rsidP="00355276">
                            <w:pPr>
                              <w:pStyle w:val="ListParagraph"/>
                              <w:numPr>
                                <w:ilvl w:val="0"/>
                                <w:numId w:val="7"/>
                              </w:numPr>
                              <w:spacing w:after="0" w:line="240" w:lineRule="auto"/>
                              <w:rPr>
                                <w:sz w:val="18"/>
                                <w:szCs w:val="20"/>
                              </w:rPr>
                            </w:pPr>
                            <w:r w:rsidRPr="00F04F4B">
                              <w:rPr>
                                <w:sz w:val="18"/>
                                <w:szCs w:val="20"/>
                              </w:rPr>
                              <w:t>Decision communicated to complainant</w:t>
                            </w:r>
                          </w:p>
                          <w:p w14:paraId="35C46303" w14:textId="77777777" w:rsidR="00355276" w:rsidRPr="00BD3EDA" w:rsidRDefault="00355276" w:rsidP="00355276">
                            <w:pPr>
                              <w:pStyle w:val="ListParagraph"/>
                              <w:numPr>
                                <w:ilvl w:val="0"/>
                                <w:numId w:val="6"/>
                              </w:numPr>
                              <w:spacing w:after="0" w:line="240" w:lineRule="auto"/>
                              <w:rPr>
                                <w:sz w:val="20"/>
                              </w:rPr>
                            </w:pPr>
                            <w:r w:rsidRPr="00BD3EDA">
                              <w:rPr>
                                <w:sz w:val="20"/>
                              </w:rPr>
                              <w:t xml:space="preserve">If “no” then case is </w:t>
                            </w:r>
                            <w:proofErr w:type="gramStart"/>
                            <w:r w:rsidRPr="00BD3EDA">
                              <w:rPr>
                                <w:sz w:val="20"/>
                              </w:rPr>
                              <w:t>closed</w:t>
                            </w:r>
                            <w:proofErr w:type="gramEnd"/>
                            <w:r w:rsidRPr="00BD3EDA">
                              <w:rPr>
                                <w:sz w:val="20"/>
                              </w:rPr>
                              <w:t xml:space="preserve"> and case file updated on reason for not pursuing an investigation </w:t>
                            </w:r>
                          </w:p>
                        </w:txbxContent>
                      </wps:txbx>
                      <wps:bodyPr rot="0" vert="horz" wrap="square" lIns="91440" tIns="45720" rIns="91440" bIns="45720" anchor="t" anchorCtr="0" upright="1">
                        <a:noAutofit/>
                      </wps:bodyPr>
                    </wps:wsp>
                  </a:graphicData>
                </a:graphic>
              </wp:anchor>
            </w:drawing>
          </mc:Choice>
          <mc:Fallback>
            <w:pict>
              <v:shape w14:anchorId="252BCD9C" id="AutoShape 12" o:spid="_x0000_s1034" type="#_x0000_t176" style="position:absolute;margin-left:-30.75pt;margin-top:552.65pt;width:154.55pt;height:188.2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">
                <v:stroke dashstyle="longDash"/>
                <v:textbox>
                  <w:txbxContent>
                    <w:p w14:paraId="46AB3619" w14:textId="77777777" w:rsidR="00355276" w:rsidRPr="00F04F4B" w:rsidRDefault="00355276" w:rsidP="00355276">
                      <w:pPr>
                        <w:spacing w:after="0" w:line="240" w:lineRule="auto"/>
                        <w:jc w:val="center"/>
                        <w:rPr>
                          <w:b/>
                          <w:szCs w:val="24"/>
                        </w:rPr>
                      </w:pPr>
                      <w:r w:rsidRPr="00F04F4B">
                        <w:rPr>
                          <w:b/>
                          <w:szCs w:val="24"/>
                        </w:rPr>
                        <w:t>2</w:t>
                      </w:r>
                      <w:r w:rsidRPr="00F04F4B">
                        <w:rPr>
                          <w:b/>
                          <w:szCs w:val="24"/>
                          <w:vertAlign w:val="superscript"/>
                        </w:rPr>
                        <w:t>nd</w:t>
                      </w:r>
                      <w:r w:rsidRPr="00F04F4B">
                        <w:rPr>
                          <w:b/>
                          <w:szCs w:val="24"/>
                        </w:rPr>
                        <w:t xml:space="preserve"> Case Conference </w:t>
                      </w:r>
                    </w:p>
                    <w:p w14:paraId="31473F50" w14:textId="77777777" w:rsidR="00355276" w:rsidRPr="00F04F4B" w:rsidRDefault="00355276" w:rsidP="00355276">
                      <w:pPr>
                        <w:pStyle w:val="ListParagraph"/>
                        <w:numPr>
                          <w:ilvl w:val="0"/>
                          <w:numId w:val="6"/>
                        </w:numPr>
                        <w:spacing w:after="0" w:line="240" w:lineRule="auto"/>
                        <w:rPr>
                          <w:sz w:val="20"/>
                        </w:rPr>
                      </w:pPr>
                      <w:r w:rsidRPr="00F04F4B">
                        <w:rPr>
                          <w:sz w:val="20"/>
                        </w:rPr>
                        <w:t>Risks re-assessed &amp; mitigation plan updated</w:t>
                      </w:r>
                    </w:p>
                    <w:p w14:paraId="1554BEED" w14:textId="77777777" w:rsidR="00355276" w:rsidRPr="00F04F4B" w:rsidRDefault="00355276" w:rsidP="00355276">
                      <w:pPr>
                        <w:pStyle w:val="ListParagraph"/>
                        <w:numPr>
                          <w:ilvl w:val="0"/>
                          <w:numId w:val="6"/>
                        </w:numPr>
                        <w:spacing w:after="0" w:line="240" w:lineRule="auto"/>
                        <w:rPr>
                          <w:sz w:val="20"/>
                        </w:rPr>
                      </w:pPr>
                      <w:r w:rsidRPr="00F04F4B">
                        <w:rPr>
                          <w:sz w:val="20"/>
                        </w:rPr>
                        <w:t>Decision made on whether to investigate</w:t>
                      </w:r>
                    </w:p>
                    <w:p w14:paraId="6F2D3BEC" w14:textId="77777777" w:rsidR="00355276" w:rsidRPr="00F04F4B" w:rsidRDefault="00355276" w:rsidP="00355276">
                      <w:pPr>
                        <w:pStyle w:val="ListParagraph"/>
                        <w:numPr>
                          <w:ilvl w:val="0"/>
                          <w:numId w:val="6"/>
                        </w:numPr>
                        <w:spacing w:after="0" w:line="240" w:lineRule="auto"/>
                        <w:rPr>
                          <w:sz w:val="20"/>
                        </w:rPr>
                      </w:pPr>
                      <w:r w:rsidRPr="00F04F4B">
                        <w:rPr>
                          <w:sz w:val="20"/>
                        </w:rPr>
                        <w:t>If “yes” then:</w:t>
                      </w:r>
                    </w:p>
                    <w:p w14:paraId="3560C4EC" w14:textId="77777777" w:rsidR="00355276" w:rsidRPr="00F04F4B" w:rsidRDefault="00355276" w:rsidP="00355276">
                      <w:pPr>
                        <w:pStyle w:val="ListParagraph"/>
                        <w:numPr>
                          <w:ilvl w:val="0"/>
                          <w:numId w:val="7"/>
                        </w:numPr>
                        <w:spacing w:after="0" w:line="240" w:lineRule="auto"/>
                        <w:rPr>
                          <w:sz w:val="18"/>
                          <w:szCs w:val="20"/>
                        </w:rPr>
                      </w:pPr>
                      <w:r w:rsidRPr="00F04F4B">
                        <w:rPr>
                          <w:sz w:val="18"/>
                          <w:szCs w:val="20"/>
                        </w:rPr>
                        <w:t>Investigation Terms of Reference updated</w:t>
                      </w:r>
                    </w:p>
                    <w:p w14:paraId="5C6F52B2" w14:textId="77777777" w:rsidR="00355276" w:rsidRPr="00F04F4B" w:rsidRDefault="00355276" w:rsidP="00355276">
                      <w:pPr>
                        <w:pStyle w:val="ListParagraph"/>
                        <w:numPr>
                          <w:ilvl w:val="0"/>
                          <w:numId w:val="7"/>
                        </w:numPr>
                        <w:spacing w:after="0" w:line="240" w:lineRule="auto"/>
                        <w:rPr>
                          <w:sz w:val="18"/>
                          <w:szCs w:val="20"/>
                        </w:rPr>
                      </w:pPr>
                      <w:r w:rsidRPr="00F04F4B">
                        <w:rPr>
                          <w:sz w:val="18"/>
                          <w:szCs w:val="20"/>
                        </w:rPr>
                        <w:t>Decision communicated to complainant</w:t>
                      </w:r>
                    </w:p>
                    <w:p w14:paraId="35C46303" w14:textId="77777777" w:rsidR="00355276" w:rsidRPr="00BD3EDA" w:rsidRDefault="00355276" w:rsidP="00355276">
                      <w:pPr>
                        <w:pStyle w:val="ListParagraph"/>
                        <w:numPr>
                          <w:ilvl w:val="0"/>
                          <w:numId w:val="6"/>
                        </w:numPr>
                        <w:spacing w:after="0" w:line="240" w:lineRule="auto"/>
                        <w:rPr>
                          <w:sz w:val="20"/>
                        </w:rPr>
                      </w:pPr>
                      <w:r w:rsidRPr="00BD3EDA">
                        <w:rPr>
                          <w:sz w:val="20"/>
                        </w:rPr>
                        <w:t xml:space="preserve">If “no” then case is closed and case file updated on reason for not pursuing an investigation </w:t>
                      </w:r>
                    </w:p>
                  </w:txbxContent>
                </v:textbox>
              </v:shape>
            </w:pict>
          </mc:Fallback>
        </mc:AlternateContent>
      </w:r>
    </w:p>
    <w:p w14:paraId="1916118D" w14:textId="7003744D" w:rsidR="00FC57AF" w:rsidRDefault="00FC57AF" w:rsidP="00D429DF">
      <w:pPr>
        <w:spacing w:after="3" w:line="247" w:lineRule="auto"/>
        <w:ind w:left="0"/>
        <w:rPr>
          <w:rFonts w:eastAsia="Calibri"/>
          <w:u w:val="single"/>
        </w:rPr>
      </w:pPr>
    </w:p>
    <w:p w14:paraId="50C34A03" w14:textId="01817153" w:rsidR="00E43916" w:rsidRDefault="00E43916">
      <w:pPr>
        <w:spacing w:after="160" w:line="259" w:lineRule="auto"/>
        <w:ind w:left="0" w:right="0" w:firstLine="0"/>
        <w:jc w:val="left"/>
        <w:rPr>
          <w:rFonts w:eastAsia="Calibri"/>
          <w:u w:val="single"/>
        </w:rPr>
      </w:pPr>
      <w:r>
        <w:rPr>
          <w:rFonts w:eastAsia="Calibri"/>
          <w:u w:val="single"/>
        </w:rPr>
        <w:br w:type="page"/>
      </w:r>
    </w:p>
    <w:p w14:paraId="1839633A" w14:textId="75BE4125" w:rsidR="00230F5E" w:rsidRPr="00035902" w:rsidRDefault="006A0114" w:rsidP="00230F5E">
      <w:pPr>
        <w:pStyle w:val="NoSpacing"/>
        <w:rPr>
          <w:rFonts w:ascii="Arial" w:hAnsi="Arial" w:cs="Arial"/>
          <w:b/>
          <w:sz w:val="24"/>
          <w:szCs w:val="24"/>
          <w:u w:val="single"/>
        </w:rPr>
      </w:pPr>
      <w:r>
        <w:rPr>
          <w:rFonts w:ascii="Arial" w:hAnsi="Arial" w:cs="Arial"/>
          <w:b/>
          <w:sz w:val="24"/>
          <w:szCs w:val="24"/>
          <w:u w:val="single"/>
        </w:rPr>
        <w:lastRenderedPageBreak/>
        <w:t>5</w:t>
      </w:r>
      <w:r w:rsidR="00230F5E" w:rsidRPr="00035902">
        <w:rPr>
          <w:rFonts w:ascii="Arial" w:hAnsi="Arial" w:cs="Arial"/>
          <w:b/>
          <w:sz w:val="24"/>
          <w:szCs w:val="24"/>
          <w:u w:val="single"/>
        </w:rPr>
        <w:t>. Stage by Stage Incident Management Guidelines</w:t>
      </w:r>
    </w:p>
    <w:p w14:paraId="2F4FA5A2" w14:textId="77777777" w:rsidR="00D429DF" w:rsidRPr="00787199" w:rsidRDefault="00D429DF" w:rsidP="00D429DF">
      <w:pPr>
        <w:spacing w:after="3" w:line="247" w:lineRule="auto"/>
        <w:ind w:left="124"/>
        <w:rPr>
          <w:rFonts w:eastAsia="Calibri"/>
          <w:b/>
        </w:rPr>
      </w:pPr>
    </w:p>
    <w:p w14:paraId="79152119" w14:textId="77777777" w:rsidR="00302CD3" w:rsidRPr="008525DD" w:rsidRDefault="00302CD3" w:rsidP="00302CD3">
      <w:pPr>
        <w:spacing w:after="3" w:line="247" w:lineRule="auto"/>
        <w:ind w:left="0"/>
        <w:rPr>
          <w:rFonts w:eastAsia="Calibri"/>
          <w:sz w:val="20"/>
          <w:szCs w:val="20"/>
          <w:u w:val="single"/>
        </w:rPr>
      </w:pPr>
      <w:r w:rsidRPr="008525DD">
        <w:rPr>
          <w:rFonts w:eastAsia="Calibri"/>
          <w:sz w:val="20"/>
          <w:szCs w:val="20"/>
          <w:u w:val="single"/>
        </w:rPr>
        <w:t>Step 1: Complaint received (timeframe: actions taken within 48 hours)</w:t>
      </w:r>
    </w:p>
    <w:p w14:paraId="131498DF" w14:textId="77777777" w:rsidR="00230F5E" w:rsidRPr="008525DD" w:rsidRDefault="00230F5E" w:rsidP="00230F5E">
      <w:pPr>
        <w:ind w:left="821" w:firstLine="0"/>
        <w:contextualSpacing/>
        <w:rPr>
          <w:rFonts w:eastAsia="Calibri"/>
          <w:color w:val="000000" w:themeColor="text1"/>
          <w:sz w:val="20"/>
          <w:szCs w:val="20"/>
        </w:rPr>
      </w:pPr>
    </w:p>
    <w:p w14:paraId="1D9207F4" w14:textId="039AB1A6" w:rsidR="00D429DF" w:rsidRPr="008525DD" w:rsidRDefault="00D429DF" w:rsidP="00D429DF">
      <w:pPr>
        <w:numPr>
          <w:ilvl w:val="0"/>
          <w:numId w:val="1"/>
        </w:numPr>
        <w:contextualSpacing/>
        <w:rPr>
          <w:rFonts w:eastAsia="Calibri"/>
          <w:color w:val="000000" w:themeColor="text1"/>
          <w:sz w:val="20"/>
          <w:szCs w:val="20"/>
        </w:rPr>
      </w:pPr>
      <w:r w:rsidRPr="008525DD">
        <w:rPr>
          <w:rFonts w:eastAsia="Calibri"/>
          <w:sz w:val="20"/>
          <w:szCs w:val="20"/>
        </w:rPr>
        <w:t xml:space="preserve">Within 24 hours the complaint is </w:t>
      </w:r>
      <w:proofErr w:type="gramStart"/>
      <w:r w:rsidRPr="008525DD">
        <w:rPr>
          <w:rFonts w:eastAsia="Calibri"/>
          <w:sz w:val="20"/>
          <w:szCs w:val="20"/>
        </w:rPr>
        <w:t>acknowledged</w:t>
      </w:r>
      <w:proofErr w:type="gramEnd"/>
      <w:r w:rsidRPr="008525DD">
        <w:rPr>
          <w:rFonts w:eastAsia="Calibri"/>
          <w:sz w:val="20"/>
          <w:szCs w:val="20"/>
        </w:rPr>
        <w:t xml:space="preserve"> and the SHEA and Safeguarding </w:t>
      </w:r>
      <w:r w:rsidRPr="008525DD">
        <w:rPr>
          <w:rFonts w:eastAsia="Calibri"/>
          <w:color w:val="000000" w:themeColor="text1"/>
          <w:sz w:val="20"/>
          <w:szCs w:val="20"/>
        </w:rPr>
        <w:t>Focal Point (or other staff member as appropriate) will engage with complainant/survivor to ensure they are safe and their concerns are understood. The Global SHEA and Safeguarding Team is informed so they can support as appropriate.</w:t>
      </w:r>
    </w:p>
    <w:p w14:paraId="0647D5CA" w14:textId="77777777" w:rsidR="00D429DF" w:rsidRPr="008525DD" w:rsidRDefault="00D429DF" w:rsidP="00D429DF">
      <w:pPr>
        <w:numPr>
          <w:ilvl w:val="0"/>
          <w:numId w:val="1"/>
        </w:numPr>
        <w:spacing w:after="0" w:line="240" w:lineRule="auto"/>
        <w:rPr>
          <w:color w:val="000000" w:themeColor="text1"/>
          <w:sz w:val="20"/>
          <w:szCs w:val="20"/>
        </w:rPr>
      </w:pPr>
      <w:r w:rsidRPr="008525DD">
        <w:rPr>
          <w:color w:val="000000" w:themeColor="text1"/>
          <w:sz w:val="20"/>
          <w:szCs w:val="20"/>
        </w:rPr>
        <w:t xml:space="preserve">The </w:t>
      </w:r>
      <w:r w:rsidRPr="008525DD">
        <w:rPr>
          <w:rFonts w:ascii="Helvetica" w:eastAsia="Calibri" w:hAnsi="Helvetica" w:cs="Helvetica"/>
          <w:bCs/>
          <w:sz w:val="20"/>
          <w:szCs w:val="20"/>
        </w:rPr>
        <w:t xml:space="preserve">SHEA and Safeguarding Stakeholder </w:t>
      </w:r>
      <w:r w:rsidRPr="008525DD">
        <w:rPr>
          <w:color w:val="000000" w:themeColor="text1"/>
          <w:sz w:val="20"/>
          <w:szCs w:val="20"/>
        </w:rPr>
        <w:t>panel will triage all cases to assess what action can be taken. If an investigation cannot be carried out (</w:t>
      </w:r>
      <w:proofErr w:type="gramStart"/>
      <w:r w:rsidRPr="008525DD">
        <w:rPr>
          <w:color w:val="000000" w:themeColor="text1"/>
          <w:sz w:val="20"/>
          <w:szCs w:val="20"/>
        </w:rPr>
        <w:t>e.g.</w:t>
      </w:r>
      <w:proofErr w:type="gramEnd"/>
      <w:r w:rsidRPr="008525DD">
        <w:rPr>
          <w:color w:val="000000" w:themeColor="text1"/>
          <w:sz w:val="20"/>
          <w:szCs w:val="20"/>
        </w:rPr>
        <w:t xml:space="preserve"> if survivor does not want an investigation or there is insufficient information to proceed) then the Panel will close the case and assess what other actions can be taken to address concerns e.g. awareness raising.</w:t>
      </w:r>
    </w:p>
    <w:p w14:paraId="0CE15810" w14:textId="787224D5" w:rsidR="00D429DF" w:rsidRPr="008525DD" w:rsidRDefault="00D429DF" w:rsidP="00D429DF">
      <w:pPr>
        <w:numPr>
          <w:ilvl w:val="0"/>
          <w:numId w:val="1"/>
        </w:numPr>
        <w:contextualSpacing/>
        <w:rPr>
          <w:rFonts w:eastAsia="Calibri"/>
          <w:color w:val="000000" w:themeColor="text1"/>
          <w:sz w:val="20"/>
          <w:szCs w:val="20"/>
        </w:rPr>
      </w:pPr>
      <w:r w:rsidRPr="008525DD">
        <w:rPr>
          <w:rFonts w:eastAsia="Calibri"/>
          <w:color w:val="000000" w:themeColor="text1"/>
          <w:sz w:val="20"/>
          <w:szCs w:val="20"/>
        </w:rPr>
        <w:t>Within 48 hours the Stakeholder Panel meet.</w:t>
      </w:r>
    </w:p>
    <w:p w14:paraId="3BFC21B3" w14:textId="77777777" w:rsidR="00D429DF" w:rsidRPr="008525DD" w:rsidRDefault="00D429DF" w:rsidP="00D429DF">
      <w:pPr>
        <w:numPr>
          <w:ilvl w:val="0"/>
          <w:numId w:val="1"/>
        </w:numPr>
        <w:contextualSpacing/>
        <w:rPr>
          <w:rFonts w:eastAsia="Calibri"/>
          <w:sz w:val="20"/>
          <w:szCs w:val="20"/>
        </w:rPr>
      </w:pPr>
      <w:r w:rsidRPr="008525DD">
        <w:rPr>
          <w:rFonts w:eastAsia="Calibri"/>
          <w:sz w:val="20"/>
          <w:szCs w:val="20"/>
        </w:rPr>
        <w:t>Risk assessment carried out to address any immediate security or welfare concerns, and legal guidance sought.</w:t>
      </w:r>
    </w:p>
    <w:p w14:paraId="52A5993B" w14:textId="54A12A8F" w:rsidR="00D429DF" w:rsidRPr="008525DD" w:rsidRDefault="00D429DF" w:rsidP="00D429DF">
      <w:pPr>
        <w:numPr>
          <w:ilvl w:val="0"/>
          <w:numId w:val="1"/>
        </w:numPr>
        <w:contextualSpacing/>
        <w:rPr>
          <w:rFonts w:eastAsia="Calibri"/>
          <w:sz w:val="20"/>
          <w:szCs w:val="20"/>
        </w:rPr>
      </w:pPr>
      <w:r w:rsidRPr="008525DD">
        <w:rPr>
          <w:rFonts w:eastAsia="Calibri"/>
          <w:sz w:val="20"/>
          <w:szCs w:val="20"/>
        </w:rPr>
        <w:t xml:space="preserve">Investigation Team and separate </w:t>
      </w:r>
      <w:proofErr w:type="gramStart"/>
      <w:r w:rsidRPr="008525DD">
        <w:rPr>
          <w:rFonts w:eastAsia="Calibri"/>
          <w:sz w:val="20"/>
          <w:szCs w:val="20"/>
        </w:rPr>
        <w:t>Decision Making</w:t>
      </w:r>
      <w:proofErr w:type="gramEnd"/>
      <w:r w:rsidRPr="008525DD">
        <w:rPr>
          <w:rFonts w:eastAsia="Calibri"/>
          <w:sz w:val="20"/>
          <w:szCs w:val="20"/>
        </w:rPr>
        <w:t xml:space="preserve"> Panel appointed. This must be done in line with national laws.</w:t>
      </w:r>
      <w:r w:rsidR="00BC532A">
        <w:rPr>
          <w:rFonts w:eastAsia="Calibri"/>
          <w:sz w:val="20"/>
          <w:szCs w:val="20"/>
        </w:rPr>
        <w:t xml:space="preserve"> P</w:t>
      </w:r>
      <w:r w:rsidR="00FA2461">
        <w:rPr>
          <w:rFonts w:eastAsia="Calibri"/>
          <w:sz w:val="20"/>
          <w:szCs w:val="20"/>
        </w:rPr>
        <w:t>anel to briefed on</w:t>
      </w:r>
      <w:r w:rsidR="00BC532A">
        <w:rPr>
          <w:rFonts w:eastAsia="Calibri"/>
          <w:sz w:val="20"/>
          <w:szCs w:val="20"/>
        </w:rPr>
        <w:t xml:space="preserve"> A</w:t>
      </w:r>
      <w:r w:rsidR="001A014B">
        <w:rPr>
          <w:rFonts w:eastAsia="Calibri"/>
          <w:sz w:val="20"/>
          <w:szCs w:val="20"/>
        </w:rPr>
        <w:t>AI’s</w:t>
      </w:r>
      <w:r w:rsidR="00FA2461">
        <w:rPr>
          <w:rFonts w:eastAsia="Calibri"/>
          <w:sz w:val="20"/>
          <w:szCs w:val="20"/>
        </w:rPr>
        <w:t xml:space="preserve"> SHEA and </w:t>
      </w:r>
      <w:r w:rsidR="001A014B">
        <w:rPr>
          <w:rFonts w:eastAsia="Calibri"/>
          <w:sz w:val="20"/>
          <w:szCs w:val="20"/>
        </w:rPr>
        <w:t>S</w:t>
      </w:r>
      <w:r w:rsidR="00FA2461">
        <w:rPr>
          <w:rFonts w:eastAsia="Calibri"/>
          <w:sz w:val="20"/>
          <w:szCs w:val="20"/>
        </w:rPr>
        <w:t xml:space="preserve">afeguarding </w:t>
      </w:r>
      <w:r w:rsidR="001A014B">
        <w:rPr>
          <w:rFonts w:eastAsia="Calibri"/>
          <w:sz w:val="20"/>
          <w:szCs w:val="20"/>
        </w:rPr>
        <w:t>approach</w:t>
      </w:r>
      <w:r w:rsidR="004F0943">
        <w:rPr>
          <w:rFonts w:eastAsia="Calibri"/>
          <w:sz w:val="20"/>
          <w:szCs w:val="20"/>
        </w:rPr>
        <w:t xml:space="preserve">. </w:t>
      </w:r>
    </w:p>
    <w:p w14:paraId="35F45808" w14:textId="77777777" w:rsidR="00D429DF" w:rsidRPr="008525DD" w:rsidRDefault="00D429DF" w:rsidP="00D429DF">
      <w:pPr>
        <w:spacing w:after="3" w:line="247" w:lineRule="auto"/>
        <w:ind w:left="124"/>
        <w:rPr>
          <w:rFonts w:eastAsia="Calibri"/>
          <w:sz w:val="20"/>
          <w:szCs w:val="20"/>
          <w:u w:val="single"/>
        </w:rPr>
      </w:pPr>
    </w:p>
    <w:p w14:paraId="79E1FE73" w14:textId="77777777" w:rsidR="00D429DF" w:rsidRPr="008525DD" w:rsidRDefault="00D429DF" w:rsidP="00D429DF">
      <w:pPr>
        <w:spacing w:after="3" w:line="247" w:lineRule="auto"/>
        <w:ind w:left="0"/>
        <w:rPr>
          <w:rFonts w:eastAsia="Calibri"/>
          <w:sz w:val="20"/>
          <w:szCs w:val="20"/>
          <w:u w:val="single"/>
        </w:rPr>
      </w:pPr>
      <w:r w:rsidRPr="008525DD">
        <w:rPr>
          <w:rFonts w:eastAsia="Calibri"/>
          <w:sz w:val="20"/>
          <w:szCs w:val="20"/>
          <w:u w:val="single"/>
        </w:rPr>
        <w:t>Step 2: Investigation (timeframe: approx. 4 weeks but this may differ depending on nature and complexity of case)</w:t>
      </w:r>
    </w:p>
    <w:p w14:paraId="6DEB6FEB" w14:textId="77777777" w:rsidR="00D429DF" w:rsidRPr="008525DD" w:rsidRDefault="00D429DF" w:rsidP="00D429DF">
      <w:pPr>
        <w:spacing w:after="3" w:line="247" w:lineRule="auto"/>
        <w:ind w:left="124"/>
        <w:rPr>
          <w:rFonts w:eastAsia="Calibri"/>
          <w:sz w:val="20"/>
          <w:szCs w:val="20"/>
        </w:rPr>
      </w:pPr>
    </w:p>
    <w:p w14:paraId="7C318B2B" w14:textId="77777777" w:rsidR="00D429DF" w:rsidRPr="008525DD" w:rsidRDefault="00D429DF" w:rsidP="00D429DF">
      <w:pPr>
        <w:numPr>
          <w:ilvl w:val="0"/>
          <w:numId w:val="1"/>
        </w:numPr>
        <w:contextualSpacing/>
        <w:rPr>
          <w:rFonts w:eastAsia="Calibri"/>
          <w:sz w:val="20"/>
          <w:szCs w:val="20"/>
        </w:rPr>
      </w:pPr>
      <w:r w:rsidRPr="008525DD">
        <w:rPr>
          <w:rFonts w:eastAsia="Calibri"/>
          <w:sz w:val="20"/>
          <w:szCs w:val="20"/>
        </w:rPr>
        <w:t xml:space="preserve">Following the investigation guidelines set out by the Global SHEA and Safeguarding team, an investigation can include carrying out any interviews, gathering any available evidence, and producing an investigation report. </w:t>
      </w:r>
    </w:p>
    <w:p w14:paraId="13B4FA1E" w14:textId="5032D351" w:rsidR="00D429DF" w:rsidRPr="008525DD" w:rsidRDefault="00D429DF" w:rsidP="00D429DF">
      <w:pPr>
        <w:numPr>
          <w:ilvl w:val="0"/>
          <w:numId w:val="1"/>
        </w:numPr>
        <w:contextualSpacing/>
        <w:rPr>
          <w:rFonts w:ascii="Helvetica" w:eastAsia="Calibri" w:hAnsi="Helvetica" w:cs="Helvetica"/>
          <w:sz w:val="20"/>
          <w:szCs w:val="20"/>
        </w:rPr>
      </w:pPr>
      <w:r w:rsidRPr="008525DD">
        <w:rPr>
          <w:rFonts w:eastAsia="Calibri"/>
          <w:sz w:val="20"/>
          <w:szCs w:val="20"/>
        </w:rPr>
        <w:t xml:space="preserve">The complainant/survivor should be interviewed first </w:t>
      </w:r>
      <w:r w:rsidRPr="008525DD">
        <w:rPr>
          <w:rFonts w:ascii="Helvetica" w:hAnsi="Helvetica" w:cs="Helvetica"/>
          <w:sz w:val="20"/>
          <w:szCs w:val="20"/>
          <w:lang w:val="en-US"/>
        </w:rPr>
        <w:t>(or provide a written response to questions where a verbal interview is not possible)</w:t>
      </w:r>
      <w:r w:rsidRPr="008525DD">
        <w:rPr>
          <w:rFonts w:eastAsia="Calibri"/>
          <w:sz w:val="20"/>
          <w:szCs w:val="20"/>
        </w:rPr>
        <w:t xml:space="preserve">, followed by any witnesses and the complainant if not the survivor, and then </w:t>
      </w:r>
      <w:r w:rsidR="001A014B">
        <w:rPr>
          <w:rFonts w:eastAsia="Calibri"/>
          <w:sz w:val="20"/>
          <w:szCs w:val="20"/>
        </w:rPr>
        <w:t xml:space="preserve">the last person to be interviewed is </w:t>
      </w:r>
      <w:r w:rsidRPr="008525DD">
        <w:rPr>
          <w:rFonts w:eastAsia="Calibri"/>
          <w:sz w:val="20"/>
          <w:szCs w:val="20"/>
        </w:rPr>
        <w:t>the subject of complaint. It is important to note that sexual exploitation and abuse in all its forms usually occurs away from the public eye and it therefore may be difficult to produce evidence. An individual can raise a complaint even if they can point to no objective evidence other than their own experience</w:t>
      </w:r>
      <w:r w:rsidR="004753C1">
        <w:rPr>
          <w:rFonts w:eastAsia="Calibri"/>
          <w:sz w:val="20"/>
          <w:szCs w:val="20"/>
        </w:rPr>
        <w:t>.</w:t>
      </w:r>
      <w:r w:rsidR="00E90818">
        <w:rPr>
          <w:rFonts w:eastAsia="Calibri"/>
          <w:sz w:val="20"/>
          <w:szCs w:val="20"/>
        </w:rPr>
        <w:t xml:space="preserve"> </w:t>
      </w:r>
      <w:r w:rsidR="004753C1">
        <w:rPr>
          <w:rFonts w:eastAsia="Calibri"/>
          <w:sz w:val="20"/>
          <w:szCs w:val="20"/>
        </w:rPr>
        <w:t>I</w:t>
      </w:r>
      <w:r w:rsidR="00E90818">
        <w:rPr>
          <w:rFonts w:eastAsia="Calibri"/>
          <w:sz w:val="20"/>
          <w:szCs w:val="20"/>
        </w:rPr>
        <w:t>n internal i</w:t>
      </w:r>
      <w:r w:rsidR="004753C1">
        <w:rPr>
          <w:rFonts w:eastAsia="Calibri"/>
          <w:sz w:val="20"/>
          <w:szCs w:val="20"/>
        </w:rPr>
        <w:t>nvestigation</w:t>
      </w:r>
      <w:r w:rsidR="00E90818">
        <w:rPr>
          <w:rFonts w:eastAsia="Calibri"/>
          <w:sz w:val="20"/>
          <w:szCs w:val="20"/>
        </w:rPr>
        <w:t xml:space="preserve">s the </w:t>
      </w:r>
      <w:r w:rsidR="00432639">
        <w:rPr>
          <w:rFonts w:eastAsia="Calibri"/>
          <w:sz w:val="20"/>
          <w:szCs w:val="20"/>
        </w:rPr>
        <w:t xml:space="preserve">level of evidence required is </w:t>
      </w:r>
      <w:r w:rsidR="00E90818">
        <w:rPr>
          <w:rFonts w:eastAsia="Calibri"/>
          <w:sz w:val="20"/>
          <w:szCs w:val="20"/>
        </w:rPr>
        <w:t xml:space="preserve">on the </w:t>
      </w:r>
      <w:r w:rsidR="005E585B">
        <w:rPr>
          <w:rFonts w:eastAsia="Calibri"/>
          <w:sz w:val="20"/>
          <w:szCs w:val="20"/>
        </w:rPr>
        <w:t>balance of probabilities</w:t>
      </w:r>
      <w:r w:rsidR="00E90818">
        <w:rPr>
          <w:rFonts w:eastAsia="Calibri"/>
          <w:sz w:val="20"/>
          <w:szCs w:val="20"/>
        </w:rPr>
        <w:t xml:space="preserve"> not beyond all reasonable doubt</w:t>
      </w:r>
      <w:r w:rsidR="00BD0F1F">
        <w:rPr>
          <w:rFonts w:eastAsia="Calibri"/>
          <w:sz w:val="20"/>
          <w:szCs w:val="20"/>
        </w:rPr>
        <w:t>.</w:t>
      </w:r>
      <w:r w:rsidR="00B90306">
        <w:rPr>
          <w:rFonts w:eastAsia="Calibri"/>
          <w:sz w:val="20"/>
          <w:szCs w:val="20"/>
        </w:rPr>
        <w:t xml:space="preserve"> That is, when an I</w:t>
      </w:r>
      <w:r w:rsidR="00597D91" w:rsidRPr="00597D91">
        <w:rPr>
          <w:rFonts w:eastAsia="Calibri"/>
          <w:sz w:val="20"/>
          <w:szCs w:val="20"/>
        </w:rPr>
        <w:t xml:space="preserve">nvestigating </w:t>
      </w:r>
      <w:r w:rsidR="00B90306">
        <w:rPr>
          <w:rFonts w:eastAsia="Calibri"/>
          <w:sz w:val="20"/>
          <w:szCs w:val="20"/>
        </w:rPr>
        <w:t>T</w:t>
      </w:r>
      <w:r w:rsidR="00597D91" w:rsidRPr="00597D91">
        <w:rPr>
          <w:rFonts w:eastAsia="Calibri"/>
          <w:sz w:val="20"/>
          <w:szCs w:val="20"/>
        </w:rPr>
        <w:t>eam is satisfied on the evidence that an incident is more likely to have occurred than not.</w:t>
      </w:r>
    </w:p>
    <w:p w14:paraId="20EC105D" w14:textId="77777777" w:rsidR="00D429DF" w:rsidRPr="008525DD" w:rsidRDefault="00D429DF" w:rsidP="00D429DF">
      <w:pPr>
        <w:numPr>
          <w:ilvl w:val="0"/>
          <w:numId w:val="1"/>
        </w:numPr>
        <w:contextualSpacing/>
        <w:rPr>
          <w:rFonts w:eastAsia="Calibri"/>
          <w:sz w:val="20"/>
          <w:szCs w:val="20"/>
        </w:rPr>
      </w:pPr>
      <w:r w:rsidRPr="008525DD">
        <w:rPr>
          <w:rFonts w:eastAsia="Calibri"/>
          <w:sz w:val="20"/>
          <w:szCs w:val="20"/>
        </w:rPr>
        <w:t xml:space="preserve">The Investigation Report is submitted to the </w:t>
      </w:r>
      <w:proofErr w:type="gramStart"/>
      <w:r w:rsidRPr="008525DD">
        <w:rPr>
          <w:rFonts w:eastAsia="Calibri"/>
          <w:sz w:val="20"/>
          <w:szCs w:val="20"/>
        </w:rPr>
        <w:t>Decision Making</w:t>
      </w:r>
      <w:proofErr w:type="gramEnd"/>
      <w:r w:rsidRPr="008525DD">
        <w:rPr>
          <w:rFonts w:eastAsia="Calibri"/>
          <w:sz w:val="20"/>
          <w:szCs w:val="20"/>
        </w:rPr>
        <w:t xml:space="preserve"> Panel.</w:t>
      </w:r>
    </w:p>
    <w:p w14:paraId="1B3C93DB" w14:textId="77777777" w:rsidR="00D429DF" w:rsidRPr="008525DD" w:rsidRDefault="00D429DF" w:rsidP="00D429DF">
      <w:pPr>
        <w:spacing w:after="3" w:line="247" w:lineRule="auto"/>
        <w:ind w:left="124"/>
        <w:rPr>
          <w:rFonts w:eastAsia="Calibri"/>
          <w:sz w:val="20"/>
          <w:szCs w:val="20"/>
        </w:rPr>
      </w:pPr>
    </w:p>
    <w:p w14:paraId="7E010AC0" w14:textId="77777777" w:rsidR="00D429DF" w:rsidRPr="008525DD" w:rsidRDefault="00D429DF" w:rsidP="00D429DF">
      <w:pPr>
        <w:spacing w:after="3" w:line="247" w:lineRule="auto"/>
        <w:ind w:left="0"/>
        <w:rPr>
          <w:rFonts w:eastAsia="Calibri"/>
          <w:sz w:val="20"/>
          <w:szCs w:val="20"/>
          <w:u w:val="single"/>
        </w:rPr>
      </w:pPr>
      <w:r w:rsidRPr="008525DD">
        <w:rPr>
          <w:rFonts w:eastAsia="Calibri"/>
          <w:sz w:val="20"/>
          <w:szCs w:val="20"/>
          <w:u w:val="single"/>
        </w:rPr>
        <w:t>Step 3: Decision (timeframe: actions taken within 72 hours)</w:t>
      </w:r>
    </w:p>
    <w:p w14:paraId="090671EC" w14:textId="77777777" w:rsidR="00D429DF" w:rsidRPr="008525DD" w:rsidRDefault="00D429DF" w:rsidP="00D429DF">
      <w:pPr>
        <w:spacing w:after="3" w:line="247" w:lineRule="auto"/>
        <w:ind w:left="124"/>
        <w:rPr>
          <w:rFonts w:eastAsia="Calibri"/>
          <w:sz w:val="20"/>
          <w:szCs w:val="20"/>
        </w:rPr>
      </w:pPr>
    </w:p>
    <w:p w14:paraId="574D1C1C" w14:textId="77777777" w:rsidR="00D429DF" w:rsidRPr="008525DD" w:rsidRDefault="00D429DF" w:rsidP="00D429DF">
      <w:pPr>
        <w:numPr>
          <w:ilvl w:val="0"/>
          <w:numId w:val="1"/>
        </w:numPr>
        <w:contextualSpacing/>
        <w:rPr>
          <w:rFonts w:eastAsia="Calibri"/>
          <w:sz w:val="20"/>
          <w:szCs w:val="20"/>
        </w:rPr>
      </w:pPr>
      <w:r w:rsidRPr="008525DD">
        <w:rPr>
          <w:rFonts w:eastAsia="Calibri"/>
          <w:sz w:val="20"/>
          <w:szCs w:val="20"/>
        </w:rPr>
        <w:t>Decision making panel review report and take a decision on the report and its findings.</w:t>
      </w:r>
    </w:p>
    <w:p w14:paraId="443C52E9" w14:textId="77777777" w:rsidR="00D429DF" w:rsidRPr="008525DD" w:rsidRDefault="00D429DF" w:rsidP="00D429DF">
      <w:pPr>
        <w:numPr>
          <w:ilvl w:val="0"/>
          <w:numId w:val="1"/>
        </w:numPr>
        <w:contextualSpacing/>
        <w:rPr>
          <w:rFonts w:eastAsia="Calibri"/>
          <w:sz w:val="20"/>
          <w:szCs w:val="20"/>
        </w:rPr>
      </w:pPr>
      <w:r w:rsidRPr="008525DD">
        <w:rPr>
          <w:rFonts w:eastAsia="Calibri"/>
          <w:sz w:val="20"/>
          <w:szCs w:val="20"/>
        </w:rPr>
        <w:t>The Decision-Making Panel or others as appropriate to carry out any recommendations agreed on (</w:t>
      </w:r>
      <w:proofErr w:type="gramStart"/>
      <w:r w:rsidRPr="008525DD">
        <w:rPr>
          <w:rFonts w:eastAsia="Calibri"/>
          <w:sz w:val="20"/>
          <w:szCs w:val="20"/>
        </w:rPr>
        <w:t>e.g.</w:t>
      </w:r>
      <w:proofErr w:type="gramEnd"/>
      <w:r w:rsidRPr="008525DD">
        <w:rPr>
          <w:rFonts w:eastAsia="Calibri"/>
          <w:sz w:val="20"/>
          <w:szCs w:val="20"/>
        </w:rPr>
        <w:t> disciplinary hearing, termination, awareness raising, policy development) with support from HR as required.</w:t>
      </w:r>
    </w:p>
    <w:p w14:paraId="59458E55" w14:textId="77777777" w:rsidR="00D429DF" w:rsidRPr="008525DD" w:rsidRDefault="00D429DF" w:rsidP="00D429DF">
      <w:pPr>
        <w:ind w:left="821"/>
        <w:contextualSpacing/>
        <w:rPr>
          <w:rFonts w:eastAsia="Calibri"/>
          <w:sz w:val="20"/>
          <w:szCs w:val="20"/>
        </w:rPr>
      </w:pPr>
    </w:p>
    <w:p w14:paraId="5C723CFA" w14:textId="77777777" w:rsidR="00D429DF" w:rsidRPr="008525DD" w:rsidRDefault="00D429DF" w:rsidP="00D429DF">
      <w:pPr>
        <w:spacing w:after="3" w:line="247" w:lineRule="auto"/>
        <w:ind w:left="0"/>
        <w:rPr>
          <w:rFonts w:eastAsia="Calibri"/>
          <w:sz w:val="20"/>
          <w:szCs w:val="20"/>
          <w:u w:val="single"/>
        </w:rPr>
      </w:pPr>
      <w:r w:rsidRPr="008525DD">
        <w:rPr>
          <w:sz w:val="20"/>
          <w:szCs w:val="20"/>
          <w:u w:val="single"/>
        </w:rPr>
        <w:t xml:space="preserve">Step 4: </w:t>
      </w:r>
      <w:r w:rsidRPr="008525DD">
        <w:rPr>
          <w:rFonts w:eastAsia="Calibri"/>
          <w:sz w:val="20"/>
          <w:szCs w:val="20"/>
          <w:u w:val="single"/>
        </w:rPr>
        <w:t xml:space="preserve">Outcomes </w:t>
      </w:r>
      <w:proofErr w:type="gramStart"/>
      <w:r w:rsidRPr="008525DD">
        <w:rPr>
          <w:rFonts w:eastAsia="Calibri"/>
          <w:sz w:val="20"/>
          <w:szCs w:val="20"/>
          <w:u w:val="single"/>
        </w:rPr>
        <w:t>shared</w:t>
      </w:r>
      <w:proofErr w:type="gramEnd"/>
      <w:r w:rsidRPr="008525DD">
        <w:rPr>
          <w:rFonts w:eastAsia="Calibri"/>
          <w:sz w:val="20"/>
          <w:szCs w:val="20"/>
          <w:u w:val="single"/>
        </w:rPr>
        <w:t xml:space="preserve"> and lessons learnt (timeframe: up to 1 week following decision made)</w:t>
      </w:r>
    </w:p>
    <w:p w14:paraId="259A2474" w14:textId="77777777" w:rsidR="00D429DF" w:rsidRPr="008525DD" w:rsidRDefault="00D429DF" w:rsidP="00D429DF">
      <w:pPr>
        <w:spacing w:after="3" w:line="247" w:lineRule="auto"/>
        <w:ind w:left="124"/>
        <w:rPr>
          <w:rFonts w:eastAsia="Calibri"/>
          <w:b/>
          <w:sz w:val="20"/>
          <w:szCs w:val="20"/>
        </w:rPr>
      </w:pPr>
    </w:p>
    <w:p w14:paraId="2575439E" w14:textId="77777777" w:rsidR="00D429DF" w:rsidRPr="008525DD" w:rsidRDefault="00D429DF" w:rsidP="00D429DF">
      <w:pPr>
        <w:numPr>
          <w:ilvl w:val="0"/>
          <w:numId w:val="1"/>
        </w:numPr>
        <w:contextualSpacing/>
        <w:rPr>
          <w:rFonts w:eastAsia="Calibri"/>
          <w:sz w:val="20"/>
          <w:szCs w:val="20"/>
        </w:rPr>
      </w:pPr>
      <w:r w:rsidRPr="008525DD">
        <w:rPr>
          <w:rFonts w:eastAsia="Calibri"/>
          <w:sz w:val="20"/>
          <w:szCs w:val="20"/>
        </w:rPr>
        <w:t>Decision Making Panel document the decision and inform the complainant and subject of complaint.</w:t>
      </w:r>
    </w:p>
    <w:p w14:paraId="1EAFD732" w14:textId="77777777" w:rsidR="00D429DF" w:rsidRPr="008525DD" w:rsidRDefault="00D429DF" w:rsidP="00D429DF">
      <w:pPr>
        <w:numPr>
          <w:ilvl w:val="0"/>
          <w:numId w:val="1"/>
        </w:numPr>
        <w:contextualSpacing/>
        <w:rPr>
          <w:rFonts w:eastAsia="Calibri"/>
          <w:sz w:val="20"/>
          <w:szCs w:val="20"/>
        </w:rPr>
      </w:pPr>
      <w:r w:rsidRPr="008525DD">
        <w:rPr>
          <w:rFonts w:eastAsia="Calibri"/>
          <w:sz w:val="20"/>
          <w:szCs w:val="20"/>
        </w:rPr>
        <w:t>The Global SHEA and Safeguarding Team is informed of the outcome.</w:t>
      </w:r>
    </w:p>
    <w:p w14:paraId="5ADF67FD" w14:textId="77777777" w:rsidR="00D429DF" w:rsidRPr="008525DD" w:rsidRDefault="00D429DF" w:rsidP="00D429DF">
      <w:pPr>
        <w:numPr>
          <w:ilvl w:val="0"/>
          <w:numId w:val="1"/>
        </w:numPr>
        <w:contextualSpacing/>
        <w:rPr>
          <w:rFonts w:ascii="Helvetica" w:hAnsi="Helvetica" w:cs="Helvetica"/>
          <w:sz w:val="20"/>
          <w:szCs w:val="20"/>
          <w:lang w:val="en-US"/>
        </w:rPr>
      </w:pPr>
      <w:r w:rsidRPr="008525DD">
        <w:rPr>
          <w:rFonts w:ascii="Helvetica" w:hAnsi="Helvetica" w:cs="Helvetica"/>
          <w:sz w:val="20"/>
          <w:szCs w:val="20"/>
          <w:lang w:val="en-US"/>
        </w:rPr>
        <w:t>The subject of complaint and the complainant have the right to appeal against the decision, in line with ActionAid’s HR policies and procedures. The complainant and subject of complaint can appeal in country. If they have concerns about the country’s response (</w:t>
      </w:r>
      <w:proofErr w:type="spellStart"/>
      <w:r w:rsidRPr="008525DD">
        <w:rPr>
          <w:rFonts w:ascii="Helvetica" w:hAnsi="Helvetica" w:cs="Helvetica"/>
          <w:sz w:val="20"/>
          <w:szCs w:val="20"/>
          <w:lang w:val="en-US"/>
        </w:rPr>
        <w:t>e.g</w:t>
      </w:r>
      <w:proofErr w:type="spellEnd"/>
      <w:r w:rsidRPr="008525DD">
        <w:rPr>
          <w:rFonts w:ascii="Helvetica" w:hAnsi="Helvetica" w:cs="Helvetica"/>
          <w:sz w:val="20"/>
          <w:szCs w:val="20"/>
          <w:lang w:val="en-US"/>
        </w:rPr>
        <w:t xml:space="preserve"> if a conflict of interest has impacted on the investigation) they can raise this to the Global SHEA and Safeguarding Team who can carry out an independent review. </w:t>
      </w:r>
    </w:p>
    <w:p w14:paraId="47A5320C" w14:textId="76D58F44" w:rsidR="00D429DF" w:rsidRPr="008525DD" w:rsidRDefault="00D429DF" w:rsidP="00D429DF">
      <w:pPr>
        <w:numPr>
          <w:ilvl w:val="0"/>
          <w:numId w:val="1"/>
        </w:numPr>
        <w:spacing w:after="0" w:line="240" w:lineRule="auto"/>
        <w:textAlignment w:val="baseline"/>
        <w:rPr>
          <w:rFonts w:eastAsia="Calibri"/>
          <w:sz w:val="20"/>
          <w:szCs w:val="20"/>
        </w:rPr>
      </w:pPr>
      <w:r w:rsidRPr="008525DD">
        <w:rPr>
          <w:rFonts w:eastAsia="Calibri"/>
          <w:sz w:val="20"/>
          <w:szCs w:val="20"/>
        </w:rPr>
        <w:t xml:space="preserve">A case conference convened so that the Stakeholder Panel, Investigation Team, and </w:t>
      </w:r>
      <w:proofErr w:type="gramStart"/>
      <w:r w:rsidRPr="008525DD">
        <w:rPr>
          <w:rFonts w:eastAsia="Calibri"/>
          <w:sz w:val="20"/>
          <w:szCs w:val="20"/>
        </w:rPr>
        <w:t>Decision Making</w:t>
      </w:r>
      <w:proofErr w:type="gramEnd"/>
      <w:r w:rsidRPr="008525DD">
        <w:rPr>
          <w:rFonts w:eastAsia="Calibri"/>
          <w:sz w:val="20"/>
          <w:szCs w:val="20"/>
        </w:rPr>
        <w:t xml:space="preserve"> Panel can discuss learning from the case. Feedback must be sought from the survivor/complainant and incorporated into the lessons learnt </w:t>
      </w:r>
      <w:r w:rsidR="00D52B44">
        <w:rPr>
          <w:rFonts w:eastAsia="Calibri"/>
          <w:sz w:val="20"/>
          <w:szCs w:val="20"/>
        </w:rPr>
        <w:t>meeting</w:t>
      </w:r>
      <w:r w:rsidRPr="008525DD">
        <w:rPr>
          <w:rFonts w:eastAsia="Calibri"/>
          <w:sz w:val="20"/>
          <w:szCs w:val="20"/>
        </w:rPr>
        <w:t>. Lessons to be shared as appropriate, removing identifiable information, with governance boards and other relevant bodies to ensure key learning is shared and improvements made to practice  </w:t>
      </w:r>
    </w:p>
    <w:p w14:paraId="277DC7BC" w14:textId="77777777" w:rsidR="00D429DF" w:rsidRPr="00787199" w:rsidRDefault="00D429DF" w:rsidP="00D429DF">
      <w:pPr>
        <w:tabs>
          <w:tab w:val="left" w:pos="824"/>
        </w:tabs>
        <w:spacing w:after="3" w:line="247" w:lineRule="auto"/>
        <w:ind w:right="160"/>
        <w:rPr>
          <w:rFonts w:eastAsia="Times New Roman"/>
        </w:rPr>
      </w:pPr>
    </w:p>
    <w:p w14:paraId="4DB7D6C8" w14:textId="1727679B" w:rsidR="00A53A7C" w:rsidRDefault="006A0114" w:rsidP="002655AC">
      <w:pPr>
        <w:pStyle w:val="NoSpacing"/>
        <w:rPr>
          <w:rFonts w:ascii="Arial" w:hAnsi="Arial" w:cs="Arial"/>
          <w:b/>
          <w:sz w:val="24"/>
          <w:szCs w:val="24"/>
          <w:u w:val="single"/>
        </w:rPr>
      </w:pPr>
      <w:r>
        <w:rPr>
          <w:rFonts w:ascii="Arial" w:hAnsi="Arial" w:cs="Arial"/>
          <w:b/>
          <w:sz w:val="24"/>
          <w:szCs w:val="24"/>
          <w:u w:val="single"/>
        </w:rPr>
        <w:lastRenderedPageBreak/>
        <w:t>6</w:t>
      </w:r>
      <w:r w:rsidR="002655AC" w:rsidRPr="00035902">
        <w:rPr>
          <w:rFonts w:ascii="Arial" w:hAnsi="Arial" w:cs="Arial"/>
          <w:b/>
          <w:sz w:val="24"/>
          <w:szCs w:val="24"/>
          <w:u w:val="single"/>
        </w:rPr>
        <w:t>. Key Roles</w:t>
      </w:r>
      <w:r w:rsidR="00E946DC">
        <w:rPr>
          <w:rFonts w:ascii="Arial" w:hAnsi="Arial" w:cs="Arial"/>
          <w:b/>
          <w:sz w:val="24"/>
          <w:szCs w:val="24"/>
          <w:u w:val="single"/>
        </w:rPr>
        <w:t xml:space="preserve"> </w:t>
      </w:r>
    </w:p>
    <w:p w14:paraId="3F45D1C1" w14:textId="77777777" w:rsidR="00A53A7C" w:rsidRDefault="00A53A7C" w:rsidP="002655AC">
      <w:pPr>
        <w:pStyle w:val="NoSpacing"/>
        <w:rPr>
          <w:rFonts w:ascii="Arial" w:hAnsi="Arial" w:cs="Arial"/>
          <w:b/>
          <w:sz w:val="24"/>
          <w:szCs w:val="24"/>
          <w:u w:val="single"/>
        </w:rPr>
      </w:pPr>
    </w:p>
    <w:p w14:paraId="1545A1F9" w14:textId="3B472402" w:rsidR="004216DA" w:rsidRDefault="004216DA" w:rsidP="004216DA">
      <w:pPr>
        <w:spacing w:after="0" w:line="240" w:lineRule="auto"/>
        <w:ind w:left="0" w:firstLine="0"/>
        <w:rPr>
          <w:rFonts w:ascii="Helvetica" w:hAnsi="Helvetica" w:cs="Helvetica"/>
          <w:u w:val="single"/>
        </w:rPr>
      </w:pPr>
      <w:r>
        <w:rPr>
          <w:rFonts w:ascii="Helvetica" w:hAnsi="Helvetica" w:cs="Helvetica"/>
          <w:u w:val="single"/>
        </w:rPr>
        <w:t>SHEA and Safeguarding Focal Point</w:t>
      </w:r>
    </w:p>
    <w:p w14:paraId="26A185D8" w14:textId="77777777" w:rsidR="004A5AEB" w:rsidRDefault="004A5AEB" w:rsidP="004216DA">
      <w:pPr>
        <w:spacing w:after="0" w:line="240" w:lineRule="auto"/>
        <w:ind w:left="0" w:firstLine="0"/>
        <w:rPr>
          <w:rFonts w:ascii="Helvetica" w:hAnsi="Helvetica" w:cs="Helvetica"/>
          <w:u w:val="single"/>
        </w:rPr>
      </w:pPr>
    </w:p>
    <w:p w14:paraId="62392062" w14:textId="34655800" w:rsidR="003F309C" w:rsidRPr="003F309C" w:rsidRDefault="003F309C" w:rsidP="003F309C">
      <w:pPr>
        <w:numPr>
          <w:ilvl w:val="0"/>
          <w:numId w:val="5"/>
        </w:numPr>
        <w:spacing w:after="0" w:line="240" w:lineRule="auto"/>
        <w:rPr>
          <w:rFonts w:ascii="Helvetica" w:hAnsi="Helvetica" w:cs="Helvetica"/>
        </w:rPr>
      </w:pPr>
      <w:r>
        <w:rPr>
          <w:rFonts w:ascii="Helvetica" w:hAnsi="Helvetica" w:cs="Helvetica"/>
        </w:rPr>
        <w:t xml:space="preserve">Co-chair/lead the </w:t>
      </w:r>
      <w:r w:rsidRPr="00787199">
        <w:rPr>
          <w:rFonts w:ascii="Helvetica" w:eastAsia="Times New Roman" w:hAnsi="Helvetica" w:cs="Helvetica"/>
          <w:bCs/>
        </w:rPr>
        <w:t>Stakeholder Panel</w:t>
      </w:r>
      <w:r w:rsidR="00DB75AB">
        <w:rPr>
          <w:rFonts w:ascii="Helvetica" w:eastAsia="Times New Roman" w:hAnsi="Helvetica" w:cs="Helvetica"/>
          <w:bCs/>
        </w:rPr>
        <w:t xml:space="preserve">: chair meetings, </w:t>
      </w:r>
      <w:r w:rsidR="00644C15">
        <w:rPr>
          <w:rFonts w:ascii="Helvetica" w:eastAsia="Times New Roman" w:hAnsi="Helvetica" w:cs="Helvetica"/>
          <w:bCs/>
        </w:rPr>
        <w:t xml:space="preserve">communicate with all key stakeholders, </w:t>
      </w:r>
      <w:r w:rsidR="00DB75AB">
        <w:rPr>
          <w:rFonts w:ascii="Helvetica" w:eastAsia="Times New Roman" w:hAnsi="Helvetica" w:cs="Helvetica"/>
          <w:bCs/>
        </w:rPr>
        <w:t xml:space="preserve">ensure risk management processes are undertaken, </w:t>
      </w:r>
      <w:r w:rsidR="00644C15">
        <w:rPr>
          <w:rFonts w:ascii="Helvetica" w:eastAsia="Times New Roman" w:hAnsi="Helvetica" w:cs="Helvetica"/>
          <w:bCs/>
        </w:rPr>
        <w:t>document all actions/decisions.</w:t>
      </w:r>
    </w:p>
    <w:p w14:paraId="015E3762" w14:textId="2EEDB4D8" w:rsidR="00644C15" w:rsidRPr="00644C15" w:rsidRDefault="003F309C" w:rsidP="0054176C">
      <w:pPr>
        <w:numPr>
          <w:ilvl w:val="0"/>
          <w:numId w:val="5"/>
        </w:numPr>
        <w:spacing w:after="0" w:line="240" w:lineRule="auto"/>
        <w:rPr>
          <w:rFonts w:ascii="Helvetica" w:hAnsi="Helvetica" w:cs="Helvetica"/>
        </w:rPr>
      </w:pPr>
      <w:r w:rsidRPr="00644C15">
        <w:rPr>
          <w:rFonts w:ascii="Helvetica" w:eastAsia="Times New Roman" w:hAnsi="Helvetica" w:cs="Helvetica"/>
          <w:bCs/>
        </w:rPr>
        <w:t>Provide support and guidance to the Investigation Team</w:t>
      </w:r>
      <w:r w:rsidR="00644C15" w:rsidRPr="00644C15">
        <w:rPr>
          <w:rFonts w:ascii="Helvetica" w:eastAsia="Times New Roman" w:hAnsi="Helvetica" w:cs="Helvetica"/>
          <w:bCs/>
        </w:rPr>
        <w:t xml:space="preserve">. The Focal Point should be the main point of contact between the Investigation Team and the Stakeholder Panel. Support </w:t>
      </w:r>
      <w:r w:rsidR="00532889">
        <w:rPr>
          <w:rFonts w:ascii="Helvetica" w:eastAsia="Times New Roman" w:hAnsi="Helvetica" w:cs="Helvetica"/>
          <w:bCs/>
        </w:rPr>
        <w:t>can</w:t>
      </w:r>
      <w:r w:rsidR="00644C15" w:rsidRPr="00644C15">
        <w:rPr>
          <w:rFonts w:ascii="Helvetica" w:eastAsia="Times New Roman" w:hAnsi="Helvetica" w:cs="Helvetica"/>
          <w:bCs/>
        </w:rPr>
        <w:t xml:space="preserve"> </w:t>
      </w:r>
      <w:proofErr w:type="gramStart"/>
      <w:r w:rsidR="00644C15" w:rsidRPr="00644C15">
        <w:rPr>
          <w:rFonts w:ascii="Helvetica" w:eastAsia="Times New Roman" w:hAnsi="Helvetica" w:cs="Helvetica"/>
          <w:bCs/>
        </w:rPr>
        <w:t>include:</w:t>
      </w:r>
      <w:proofErr w:type="gramEnd"/>
      <w:r w:rsidR="00644C15" w:rsidRPr="00644C15">
        <w:rPr>
          <w:rFonts w:ascii="Helvetica" w:eastAsia="Times New Roman" w:hAnsi="Helvetica" w:cs="Helvetica"/>
          <w:bCs/>
        </w:rPr>
        <w:t xml:space="preserve"> updating on key changes, leading on risk management processes, ensuring the Investigation Team are safe</w:t>
      </w:r>
      <w:r w:rsidR="008D20EA">
        <w:rPr>
          <w:rFonts w:ascii="Helvetica" w:eastAsia="Times New Roman" w:hAnsi="Helvetica" w:cs="Helvetica"/>
          <w:bCs/>
        </w:rPr>
        <w:t>.</w:t>
      </w:r>
      <w:r w:rsidR="00644C15" w:rsidRPr="00644C15">
        <w:rPr>
          <w:rFonts w:ascii="Helvetica" w:eastAsia="Times New Roman" w:hAnsi="Helvetica" w:cs="Helvetica"/>
          <w:bCs/>
        </w:rPr>
        <w:t xml:space="preserve"> </w:t>
      </w:r>
    </w:p>
    <w:p w14:paraId="75BCEC38" w14:textId="5C50DD0B" w:rsidR="003F309C" w:rsidRPr="00226DA4" w:rsidRDefault="004878C9" w:rsidP="0054176C">
      <w:pPr>
        <w:numPr>
          <w:ilvl w:val="0"/>
          <w:numId w:val="5"/>
        </w:numPr>
        <w:spacing w:after="0" w:line="240" w:lineRule="auto"/>
        <w:rPr>
          <w:rFonts w:ascii="Helvetica" w:hAnsi="Helvetica" w:cs="Helvetica"/>
        </w:rPr>
      </w:pPr>
      <w:r>
        <w:rPr>
          <w:rFonts w:ascii="Helvetica" w:eastAsia="Times New Roman" w:hAnsi="Helvetica" w:cs="Helvetica"/>
          <w:bCs/>
        </w:rPr>
        <w:t>Be the first point of contact with the Stakeholder Panel, and p</w:t>
      </w:r>
      <w:r w:rsidR="003F309C" w:rsidRPr="00644C15">
        <w:rPr>
          <w:rFonts w:ascii="Helvetica" w:eastAsia="Times New Roman" w:hAnsi="Helvetica" w:cs="Helvetica"/>
          <w:bCs/>
        </w:rPr>
        <w:t>rovide support and guidance to the Decision Making panel</w:t>
      </w:r>
      <w:r w:rsidR="003F309C" w:rsidRPr="00644C15">
        <w:rPr>
          <w:rFonts w:ascii="Helvetica" w:hAnsi="Helvetica" w:cs="Helvetica"/>
        </w:rPr>
        <w:t xml:space="preserve"> to ensure the process is in line </w:t>
      </w:r>
      <w:proofErr w:type="gramStart"/>
      <w:r w:rsidR="003F309C" w:rsidRPr="00644C15">
        <w:rPr>
          <w:rFonts w:ascii="Helvetica" w:hAnsi="Helvetica" w:cs="Helvetica"/>
        </w:rPr>
        <w:t>with  employment</w:t>
      </w:r>
      <w:proofErr w:type="gramEnd"/>
      <w:r w:rsidR="003F309C" w:rsidRPr="00644C15">
        <w:rPr>
          <w:rFonts w:ascii="Helvetica" w:hAnsi="Helvetica" w:cs="Helvetica"/>
        </w:rPr>
        <w:t xml:space="preserve"> legislation</w:t>
      </w:r>
      <w:r w:rsidR="000647AC">
        <w:rPr>
          <w:rFonts w:ascii="Helvetica" w:hAnsi="Helvetica" w:cs="Helvetica"/>
        </w:rPr>
        <w:t xml:space="preserve"> and AA’s values</w:t>
      </w:r>
      <w:r w:rsidR="00026880">
        <w:rPr>
          <w:rFonts w:ascii="Helvetica" w:hAnsi="Helvetica" w:cs="Helvetica"/>
        </w:rPr>
        <w:t xml:space="preserve">. </w:t>
      </w:r>
      <w:r w:rsidR="00A850B9">
        <w:rPr>
          <w:rFonts w:ascii="Helvetica" w:eastAsia="Times New Roman" w:hAnsi="Helvetica" w:cs="Helvetica"/>
          <w:bCs/>
        </w:rPr>
        <w:t xml:space="preserve">Support </w:t>
      </w:r>
      <w:r w:rsidR="00665BAC">
        <w:rPr>
          <w:rFonts w:ascii="Helvetica" w:eastAsia="Times New Roman" w:hAnsi="Helvetica" w:cs="Helvetica"/>
          <w:bCs/>
        </w:rPr>
        <w:t>can</w:t>
      </w:r>
      <w:r w:rsidR="00A850B9">
        <w:rPr>
          <w:rFonts w:ascii="Helvetica" w:eastAsia="Times New Roman" w:hAnsi="Helvetica" w:cs="Helvetica"/>
          <w:bCs/>
        </w:rPr>
        <w:t xml:space="preserve"> </w:t>
      </w:r>
      <w:proofErr w:type="gramStart"/>
      <w:r w:rsidR="00A850B9">
        <w:rPr>
          <w:rFonts w:ascii="Helvetica" w:eastAsia="Times New Roman" w:hAnsi="Helvetica" w:cs="Helvetica"/>
          <w:bCs/>
        </w:rPr>
        <w:t>include:</w:t>
      </w:r>
      <w:proofErr w:type="gramEnd"/>
      <w:r w:rsidR="00A850B9">
        <w:rPr>
          <w:rFonts w:ascii="Helvetica" w:eastAsia="Times New Roman" w:hAnsi="Helvetica" w:cs="Helvetica"/>
          <w:bCs/>
        </w:rPr>
        <w:t xml:space="preserve"> helping to facilitate meetings</w:t>
      </w:r>
      <w:r w:rsidR="00201A11">
        <w:rPr>
          <w:rFonts w:ascii="Helvetica" w:eastAsia="Times New Roman" w:hAnsi="Helvetica" w:cs="Helvetica"/>
          <w:bCs/>
        </w:rPr>
        <w:t>,</w:t>
      </w:r>
      <w:r w:rsidR="00A850B9">
        <w:rPr>
          <w:rFonts w:ascii="Helvetica" w:eastAsia="Times New Roman" w:hAnsi="Helvetica" w:cs="Helvetica"/>
          <w:bCs/>
        </w:rPr>
        <w:t xml:space="preserve"> </w:t>
      </w:r>
      <w:r w:rsidR="00A36149">
        <w:rPr>
          <w:rFonts w:ascii="Helvetica" w:eastAsia="Times New Roman" w:hAnsi="Helvetica" w:cs="Helvetica"/>
          <w:bCs/>
        </w:rPr>
        <w:t xml:space="preserve">documenting </w:t>
      </w:r>
      <w:r w:rsidR="004B0B5B">
        <w:rPr>
          <w:rFonts w:ascii="Helvetica" w:eastAsia="Times New Roman" w:hAnsi="Helvetica" w:cs="Helvetica"/>
          <w:bCs/>
        </w:rPr>
        <w:t>actions taken</w:t>
      </w:r>
      <w:r w:rsidR="000647AC">
        <w:rPr>
          <w:rFonts w:ascii="Helvetica" w:eastAsia="Times New Roman" w:hAnsi="Helvetica" w:cs="Helvetica"/>
          <w:bCs/>
        </w:rPr>
        <w:t>.</w:t>
      </w:r>
    </w:p>
    <w:p w14:paraId="253CE1DD" w14:textId="725D3CFD" w:rsidR="00597D91" w:rsidRPr="00644C15" w:rsidRDefault="00597D91" w:rsidP="0054176C">
      <w:pPr>
        <w:numPr>
          <w:ilvl w:val="0"/>
          <w:numId w:val="5"/>
        </w:numPr>
        <w:spacing w:after="0" w:line="240" w:lineRule="auto"/>
        <w:rPr>
          <w:rFonts w:ascii="Helvetica" w:hAnsi="Helvetica" w:cs="Helvetica"/>
        </w:rPr>
      </w:pPr>
      <w:r>
        <w:rPr>
          <w:rFonts w:ascii="Helvetica" w:eastAsia="Times New Roman" w:hAnsi="Helvetica" w:cs="Helvetica"/>
          <w:bCs/>
        </w:rPr>
        <w:t xml:space="preserve">Appoint </w:t>
      </w:r>
      <w:r w:rsidR="00226DA4">
        <w:rPr>
          <w:rFonts w:ascii="Helvetica" w:eastAsia="Times New Roman" w:hAnsi="Helvetica" w:cs="Helvetica"/>
          <w:bCs/>
        </w:rPr>
        <w:t xml:space="preserve">a key person whose role is to provide information and psycho-social support to the subject of concern. </w:t>
      </w:r>
    </w:p>
    <w:p w14:paraId="37083975" w14:textId="77777777" w:rsidR="008800A8" w:rsidRDefault="008800A8" w:rsidP="004216DA">
      <w:pPr>
        <w:spacing w:after="0" w:line="240" w:lineRule="auto"/>
        <w:ind w:left="0" w:firstLine="0"/>
        <w:rPr>
          <w:rFonts w:ascii="Helvetica" w:hAnsi="Helvetica" w:cs="Helvetica"/>
          <w:u w:val="single"/>
        </w:rPr>
      </w:pPr>
    </w:p>
    <w:p w14:paraId="63A4685D" w14:textId="086C26D7" w:rsidR="004216DA" w:rsidRPr="00787199" w:rsidRDefault="004216DA" w:rsidP="004216DA">
      <w:pPr>
        <w:spacing w:after="0" w:line="240" w:lineRule="auto"/>
        <w:ind w:left="0" w:firstLine="0"/>
        <w:rPr>
          <w:rFonts w:ascii="Helvetica" w:hAnsi="Helvetica" w:cs="Helvetica"/>
          <w:u w:val="single"/>
        </w:rPr>
      </w:pPr>
      <w:r w:rsidRPr="00787199">
        <w:rPr>
          <w:rFonts w:ascii="Helvetica" w:hAnsi="Helvetica" w:cs="Helvetica"/>
          <w:u w:val="single"/>
        </w:rPr>
        <w:t xml:space="preserve">HR </w:t>
      </w:r>
    </w:p>
    <w:p w14:paraId="3544A70E" w14:textId="77777777" w:rsidR="004216DA" w:rsidRPr="00787199" w:rsidRDefault="004216DA" w:rsidP="004216DA">
      <w:pPr>
        <w:spacing w:after="0" w:line="240" w:lineRule="auto"/>
        <w:rPr>
          <w:rFonts w:ascii="Helvetica" w:hAnsi="Helvetica" w:cs="Helvetica"/>
          <w:u w:val="single"/>
        </w:rPr>
      </w:pPr>
    </w:p>
    <w:p w14:paraId="25C993D0" w14:textId="700B856F" w:rsidR="004216DA" w:rsidRPr="00787199" w:rsidRDefault="004216DA" w:rsidP="004216DA">
      <w:pPr>
        <w:numPr>
          <w:ilvl w:val="0"/>
          <w:numId w:val="5"/>
        </w:numPr>
        <w:spacing w:after="0" w:line="240" w:lineRule="auto"/>
        <w:rPr>
          <w:rFonts w:ascii="Helvetica" w:hAnsi="Helvetica" w:cs="Helvetica"/>
        </w:rPr>
      </w:pPr>
      <w:r w:rsidRPr="00787199">
        <w:rPr>
          <w:rFonts w:ascii="Helvetica" w:hAnsi="Helvetica" w:cs="Helvetica"/>
        </w:rPr>
        <w:t xml:space="preserve">Provide support and advice to the </w:t>
      </w:r>
      <w:r w:rsidRPr="00787199">
        <w:rPr>
          <w:rFonts w:ascii="Helvetica" w:eastAsia="Times New Roman" w:hAnsi="Helvetica" w:cs="Helvetica"/>
          <w:bCs/>
        </w:rPr>
        <w:t xml:space="preserve">Stakeholder Panel, the Investigation Team, and the </w:t>
      </w:r>
      <w:proofErr w:type="gramStart"/>
      <w:r w:rsidRPr="00787199">
        <w:rPr>
          <w:rFonts w:ascii="Helvetica" w:eastAsia="Times New Roman" w:hAnsi="Helvetica" w:cs="Helvetica"/>
          <w:bCs/>
        </w:rPr>
        <w:t>Decision</w:t>
      </w:r>
      <w:r w:rsidR="003B10D7">
        <w:rPr>
          <w:rFonts w:ascii="Helvetica" w:eastAsia="Times New Roman" w:hAnsi="Helvetica" w:cs="Helvetica"/>
          <w:bCs/>
        </w:rPr>
        <w:t xml:space="preserve"> </w:t>
      </w:r>
      <w:r w:rsidRPr="00787199">
        <w:rPr>
          <w:rFonts w:ascii="Helvetica" w:eastAsia="Times New Roman" w:hAnsi="Helvetica" w:cs="Helvetica"/>
          <w:bCs/>
        </w:rPr>
        <w:t>Making</w:t>
      </w:r>
      <w:proofErr w:type="gramEnd"/>
      <w:r w:rsidRPr="00787199">
        <w:rPr>
          <w:rFonts w:ascii="Helvetica" w:eastAsia="Times New Roman" w:hAnsi="Helvetica" w:cs="Helvetica"/>
          <w:bCs/>
        </w:rPr>
        <w:t xml:space="preserve"> panel</w:t>
      </w:r>
      <w:r w:rsidRPr="00787199">
        <w:rPr>
          <w:rFonts w:ascii="Helvetica" w:hAnsi="Helvetica" w:cs="Helvetica"/>
        </w:rPr>
        <w:t xml:space="preserve"> to ensure the process is in line with the relevant employment legislation</w:t>
      </w:r>
    </w:p>
    <w:p w14:paraId="4138503B" w14:textId="7CA6B007" w:rsidR="004216DA" w:rsidRPr="00787199" w:rsidRDefault="00836F2E" w:rsidP="004216DA">
      <w:pPr>
        <w:numPr>
          <w:ilvl w:val="0"/>
          <w:numId w:val="5"/>
        </w:numPr>
        <w:spacing w:after="0" w:line="240" w:lineRule="auto"/>
        <w:rPr>
          <w:rFonts w:ascii="Helvetica" w:hAnsi="Helvetica" w:cs="Helvetica"/>
        </w:rPr>
      </w:pPr>
      <w:r>
        <w:rPr>
          <w:rFonts w:ascii="Helvetica" w:hAnsi="Helvetica" w:cs="Helvetica"/>
        </w:rPr>
        <w:t>Hold</w:t>
      </w:r>
      <w:r w:rsidR="004216DA" w:rsidRPr="00787199">
        <w:rPr>
          <w:rFonts w:ascii="Helvetica" w:hAnsi="Helvetica" w:cs="Helvetica"/>
        </w:rPr>
        <w:t xml:space="preserve"> knowledge of the country’s national policies regarding sexual harassment, exploitation, and abuse, and obtain legal opinion when necessary</w:t>
      </w:r>
    </w:p>
    <w:p w14:paraId="286AADB8" w14:textId="316A55FE" w:rsidR="004216DA" w:rsidRPr="00787199" w:rsidRDefault="004216DA" w:rsidP="004216DA">
      <w:pPr>
        <w:numPr>
          <w:ilvl w:val="0"/>
          <w:numId w:val="5"/>
        </w:numPr>
        <w:spacing w:after="0" w:line="240" w:lineRule="auto"/>
        <w:rPr>
          <w:rFonts w:ascii="Helvetica" w:hAnsi="Helvetica" w:cs="Helvetica"/>
        </w:rPr>
      </w:pPr>
      <w:r w:rsidRPr="00787199">
        <w:rPr>
          <w:rFonts w:ascii="Helvetica" w:hAnsi="Helvetica" w:cs="Helvetica"/>
        </w:rPr>
        <w:t xml:space="preserve">Provide support as needed during the investigation. This can </w:t>
      </w:r>
      <w:proofErr w:type="gramStart"/>
      <w:r w:rsidRPr="00787199">
        <w:rPr>
          <w:rFonts w:ascii="Helvetica" w:hAnsi="Helvetica" w:cs="Helvetica"/>
        </w:rPr>
        <w:t>include:</w:t>
      </w:r>
      <w:proofErr w:type="gramEnd"/>
      <w:r w:rsidRPr="00787199">
        <w:rPr>
          <w:rFonts w:ascii="Helvetica" w:hAnsi="Helvetica" w:cs="Helvetica"/>
        </w:rPr>
        <w:t xml:space="preserve"> temporarily changing line management or seating/office location</w:t>
      </w:r>
      <w:r w:rsidR="007825EC">
        <w:rPr>
          <w:rFonts w:ascii="Helvetica" w:hAnsi="Helvetica" w:cs="Helvetica"/>
        </w:rPr>
        <w:t xml:space="preserve"> for those involved</w:t>
      </w:r>
      <w:r w:rsidR="00AA0E64">
        <w:rPr>
          <w:rFonts w:ascii="Helvetica" w:hAnsi="Helvetica" w:cs="Helvetica"/>
        </w:rPr>
        <w:t>;</w:t>
      </w:r>
      <w:r w:rsidRPr="00787199">
        <w:rPr>
          <w:rFonts w:ascii="Helvetica" w:hAnsi="Helvetica" w:cs="Helvetica"/>
        </w:rPr>
        <w:t xml:space="preserve"> advising on suspension of the subject of complaint during an investigation</w:t>
      </w:r>
      <w:r w:rsidR="00AA0E64">
        <w:rPr>
          <w:rFonts w:ascii="Helvetica" w:hAnsi="Helvetica" w:cs="Helvetica"/>
        </w:rPr>
        <w:t>; support</w:t>
      </w:r>
      <w:r w:rsidR="007825EC">
        <w:rPr>
          <w:rFonts w:ascii="Helvetica" w:hAnsi="Helvetica" w:cs="Helvetica"/>
        </w:rPr>
        <w:t>ing</w:t>
      </w:r>
      <w:r w:rsidR="001D0CA1">
        <w:rPr>
          <w:rFonts w:ascii="Helvetica" w:hAnsi="Helvetica" w:cs="Helvetica"/>
        </w:rPr>
        <w:t xml:space="preserve"> specific individuals in the process (</w:t>
      </w:r>
      <w:proofErr w:type="spellStart"/>
      <w:r w:rsidR="001D0CA1">
        <w:rPr>
          <w:rFonts w:ascii="Helvetica" w:hAnsi="Helvetica" w:cs="Helvetica"/>
        </w:rPr>
        <w:t>e.g</w:t>
      </w:r>
      <w:proofErr w:type="spellEnd"/>
      <w:r w:rsidR="001D0CA1">
        <w:rPr>
          <w:rFonts w:ascii="Helvetica" w:hAnsi="Helvetica" w:cs="Helvetica"/>
        </w:rPr>
        <w:t xml:space="preserve"> point of contact for the subject of complaint)</w:t>
      </w:r>
      <w:r w:rsidR="00AA0E64">
        <w:rPr>
          <w:rFonts w:ascii="Helvetica" w:hAnsi="Helvetica" w:cs="Helvetica"/>
        </w:rPr>
        <w:t>.</w:t>
      </w:r>
    </w:p>
    <w:p w14:paraId="05C70560" w14:textId="5C428A1A" w:rsidR="004216DA" w:rsidRDefault="004216DA" w:rsidP="004216DA"/>
    <w:p w14:paraId="10A2EC93" w14:textId="77777777" w:rsidR="005C7F29" w:rsidRPr="00787199" w:rsidRDefault="005C7F29" w:rsidP="005C7F29">
      <w:pPr>
        <w:spacing w:after="0" w:line="240" w:lineRule="auto"/>
        <w:ind w:left="0" w:firstLine="0"/>
        <w:rPr>
          <w:rFonts w:ascii="Helvetica" w:hAnsi="Helvetica" w:cs="Helvetica"/>
          <w:u w:val="single"/>
        </w:rPr>
      </w:pPr>
      <w:r>
        <w:rPr>
          <w:rFonts w:ascii="Helvetica" w:hAnsi="Helvetica" w:cs="Helvetica"/>
          <w:u w:val="single"/>
        </w:rPr>
        <w:t>CDs/EDs</w:t>
      </w:r>
    </w:p>
    <w:p w14:paraId="555A7EE5" w14:textId="77777777" w:rsidR="005C7F29" w:rsidRPr="00787199" w:rsidRDefault="005C7F29" w:rsidP="005C7F29">
      <w:pPr>
        <w:spacing w:after="0" w:line="240" w:lineRule="auto"/>
        <w:rPr>
          <w:rFonts w:ascii="Helvetica" w:hAnsi="Helvetica" w:cs="Helvetica"/>
          <w:u w:val="single"/>
        </w:rPr>
      </w:pPr>
    </w:p>
    <w:p w14:paraId="0BC2F993" w14:textId="77777777" w:rsidR="005C7F29" w:rsidRDefault="005C7F29" w:rsidP="005C7F29">
      <w:pPr>
        <w:numPr>
          <w:ilvl w:val="0"/>
          <w:numId w:val="5"/>
        </w:numPr>
        <w:spacing w:after="0" w:line="240" w:lineRule="auto"/>
        <w:rPr>
          <w:rFonts w:ascii="Helvetica" w:hAnsi="Helvetica" w:cs="Helvetica"/>
        </w:rPr>
      </w:pPr>
      <w:r>
        <w:rPr>
          <w:rFonts w:ascii="Helvetica" w:hAnsi="Helvetica" w:cs="Helvetica"/>
        </w:rPr>
        <w:t>Have overall responsibility for the security of everyone involved, and the risk management of the incident.</w:t>
      </w:r>
    </w:p>
    <w:p w14:paraId="51ED42D6" w14:textId="5070F5FF" w:rsidR="005C7F29" w:rsidRPr="002B28B0" w:rsidRDefault="005C7F29" w:rsidP="005C7F29">
      <w:pPr>
        <w:numPr>
          <w:ilvl w:val="0"/>
          <w:numId w:val="5"/>
        </w:numPr>
        <w:spacing w:after="0" w:line="240" w:lineRule="auto"/>
        <w:rPr>
          <w:rFonts w:ascii="Helvetica" w:hAnsi="Helvetica" w:cs="Helvetica"/>
        </w:rPr>
      </w:pPr>
      <w:r>
        <w:rPr>
          <w:rFonts w:ascii="Helvetica" w:hAnsi="Helvetica" w:cs="Helvetica"/>
        </w:rPr>
        <w:t xml:space="preserve">Co-chair the </w:t>
      </w:r>
      <w:r w:rsidRPr="00787199">
        <w:rPr>
          <w:rFonts w:ascii="Helvetica" w:eastAsia="Times New Roman" w:hAnsi="Helvetica" w:cs="Helvetica"/>
          <w:bCs/>
        </w:rPr>
        <w:t>Stakeholder Panel</w:t>
      </w:r>
      <w:r>
        <w:rPr>
          <w:rFonts w:ascii="Helvetica" w:eastAsia="Times New Roman" w:hAnsi="Helvetica" w:cs="Helvetica"/>
          <w:bCs/>
        </w:rPr>
        <w:t xml:space="preserve"> and ensure that the Panel carries out appropriate action and staff involved prioritise this work. </w:t>
      </w:r>
    </w:p>
    <w:p w14:paraId="1629DBB2" w14:textId="77777777" w:rsidR="005C7F29" w:rsidRPr="009C090D" w:rsidRDefault="005C7F29" w:rsidP="005C7F29">
      <w:pPr>
        <w:numPr>
          <w:ilvl w:val="0"/>
          <w:numId w:val="5"/>
        </w:numPr>
        <w:spacing w:after="0" w:line="240" w:lineRule="auto"/>
        <w:rPr>
          <w:rFonts w:ascii="Helvetica" w:hAnsi="Helvetica" w:cs="Helvetica"/>
        </w:rPr>
      </w:pPr>
      <w:r>
        <w:rPr>
          <w:rFonts w:ascii="Helvetica" w:eastAsia="Times New Roman" w:hAnsi="Helvetica" w:cs="Helvetica"/>
          <w:bCs/>
        </w:rPr>
        <w:t>Ensure that key senior stakeholders are informed (</w:t>
      </w:r>
      <w:proofErr w:type="spellStart"/>
      <w:r>
        <w:rPr>
          <w:rFonts w:ascii="Helvetica" w:eastAsia="Times New Roman" w:hAnsi="Helvetica" w:cs="Helvetica"/>
          <w:bCs/>
        </w:rPr>
        <w:t>e.g</w:t>
      </w:r>
      <w:proofErr w:type="spellEnd"/>
      <w:r>
        <w:rPr>
          <w:rFonts w:ascii="Helvetica" w:eastAsia="Times New Roman" w:hAnsi="Helvetica" w:cs="Helvetica"/>
          <w:bCs/>
        </w:rPr>
        <w:t xml:space="preserve"> Board Members, relevant GS staff)</w:t>
      </w:r>
    </w:p>
    <w:p w14:paraId="5EDDE7DF" w14:textId="256AB18A" w:rsidR="005C7F29" w:rsidRPr="0012401B" w:rsidRDefault="005C7F29" w:rsidP="005C7F29">
      <w:pPr>
        <w:numPr>
          <w:ilvl w:val="0"/>
          <w:numId w:val="5"/>
        </w:numPr>
        <w:spacing w:after="0" w:line="240" w:lineRule="auto"/>
        <w:rPr>
          <w:b/>
          <w:sz w:val="24"/>
          <w:szCs w:val="24"/>
          <w:u w:val="single"/>
        </w:rPr>
      </w:pPr>
      <w:r w:rsidRPr="0012401B">
        <w:rPr>
          <w:rFonts w:ascii="Helvetica" w:eastAsia="Times New Roman" w:hAnsi="Helvetica" w:cs="Helvetica"/>
          <w:bCs/>
        </w:rPr>
        <w:t>Ensure that key role</w:t>
      </w:r>
      <w:r w:rsidR="00427884">
        <w:rPr>
          <w:rFonts w:ascii="Helvetica" w:eastAsia="Times New Roman" w:hAnsi="Helvetica" w:cs="Helvetica"/>
          <w:bCs/>
        </w:rPr>
        <w:t>s</w:t>
      </w:r>
      <w:r w:rsidRPr="0012401B">
        <w:rPr>
          <w:rFonts w:ascii="Helvetica" w:eastAsia="Times New Roman" w:hAnsi="Helvetica" w:cs="Helvetica"/>
          <w:bCs/>
        </w:rPr>
        <w:t xml:space="preserve"> such as the Focal Point and HR have access to support (</w:t>
      </w:r>
      <w:proofErr w:type="spellStart"/>
      <w:r w:rsidRPr="0012401B">
        <w:rPr>
          <w:rFonts w:ascii="Helvetica" w:eastAsia="Times New Roman" w:hAnsi="Helvetica" w:cs="Helvetica"/>
          <w:bCs/>
        </w:rPr>
        <w:t>e.g</w:t>
      </w:r>
      <w:proofErr w:type="spellEnd"/>
      <w:r w:rsidRPr="0012401B">
        <w:rPr>
          <w:rFonts w:ascii="Helvetica" w:eastAsia="Times New Roman" w:hAnsi="Helvetica" w:cs="Helvetica"/>
          <w:bCs/>
        </w:rPr>
        <w:t xml:space="preserve"> psycho-social support)</w:t>
      </w:r>
      <w:r w:rsidR="00427884">
        <w:rPr>
          <w:rFonts w:ascii="Helvetica" w:eastAsia="Times New Roman" w:hAnsi="Helvetica" w:cs="Helvetica"/>
          <w:bCs/>
        </w:rPr>
        <w:t xml:space="preserve">; </w:t>
      </w:r>
      <w:r w:rsidRPr="0012401B">
        <w:rPr>
          <w:rFonts w:ascii="Helvetica" w:eastAsia="Times New Roman" w:hAnsi="Helvetica" w:cs="Helvetica"/>
          <w:bCs/>
        </w:rPr>
        <w:t xml:space="preserve">that their work on an incident is prioritised and that their Line Managers are aware of the need for them to prioritise this work. </w:t>
      </w:r>
    </w:p>
    <w:p w14:paraId="0215364C" w14:textId="77777777" w:rsidR="005C7F29" w:rsidRDefault="005C7F29" w:rsidP="005C7F29">
      <w:pPr>
        <w:pStyle w:val="NoSpacing"/>
        <w:rPr>
          <w:rFonts w:ascii="Arial" w:hAnsi="Arial" w:cs="Arial"/>
          <w:b/>
          <w:sz w:val="24"/>
          <w:szCs w:val="24"/>
          <w:u w:val="single"/>
        </w:rPr>
      </w:pPr>
    </w:p>
    <w:p w14:paraId="55405D9C" w14:textId="78E723D8" w:rsidR="005C7F29" w:rsidRPr="00787199" w:rsidRDefault="005C7F29" w:rsidP="005C7F29">
      <w:pPr>
        <w:spacing w:after="0" w:line="240" w:lineRule="auto"/>
        <w:ind w:left="0" w:firstLine="0"/>
        <w:rPr>
          <w:rFonts w:ascii="Helvetica" w:hAnsi="Helvetica" w:cs="Helvetica"/>
          <w:u w:val="single"/>
        </w:rPr>
      </w:pPr>
      <w:r>
        <w:rPr>
          <w:rFonts w:ascii="Helvetica" w:hAnsi="Helvetica" w:cs="Helvetica"/>
          <w:u w:val="single"/>
        </w:rPr>
        <w:t>Boards/Board Members</w:t>
      </w:r>
    </w:p>
    <w:p w14:paraId="2154072F" w14:textId="77777777" w:rsidR="005C7F29" w:rsidRPr="00787199" w:rsidRDefault="005C7F29" w:rsidP="005C7F29">
      <w:pPr>
        <w:spacing w:after="0" w:line="240" w:lineRule="auto"/>
        <w:rPr>
          <w:rFonts w:ascii="Helvetica" w:hAnsi="Helvetica" w:cs="Helvetica"/>
          <w:u w:val="single"/>
        </w:rPr>
      </w:pPr>
    </w:p>
    <w:p w14:paraId="2FA463ED" w14:textId="21063568" w:rsidR="005C7F29" w:rsidRDefault="00030713" w:rsidP="005C7F29">
      <w:pPr>
        <w:numPr>
          <w:ilvl w:val="0"/>
          <w:numId w:val="5"/>
        </w:numPr>
        <w:spacing w:after="0" w:line="240" w:lineRule="auto"/>
        <w:rPr>
          <w:rFonts w:ascii="Helvetica" w:hAnsi="Helvetica" w:cs="Helvetica"/>
        </w:rPr>
      </w:pPr>
      <w:r>
        <w:rPr>
          <w:rFonts w:ascii="Helvetica" w:hAnsi="Helvetica" w:cs="Helvetica"/>
        </w:rPr>
        <w:t>Informed of cases by the Focal Point or CD/ED.</w:t>
      </w:r>
      <w:r w:rsidR="00D34AA6">
        <w:rPr>
          <w:rFonts w:ascii="Helvetica" w:hAnsi="Helvetica" w:cs="Helvetica"/>
        </w:rPr>
        <w:t xml:space="preserve"> </w:t>
      </w:r>
    </w:p>
    <w:p w14:paraId="063B9640" w14:textId="2375BC92" w:rsidR="00D34AA6" w:rsidRDefault="00D34AA6" w:rsidP="005C7F29">
      <w:pPr>
        <w:numPr>
          <w:ilvl w:val="0"/>
          <w:numId w:val="5"/>
        </w:numPr>
        <w:spacing w:after="0" w:line="240" w:lineRule="auto"/>
        <w:rPr>
          <w:rFonts w:ascii="Helvetica" w:hAnsi="Helvetica" w:cs="Helvetica"/>
        </w:rPr>
      </w:pPr>
      <w:r>
        <w:rPr>
          <w:rFonts w:ascii="Helvetica" w:hAnsi="Helvetica" w:cs="Helvetica"/>
        </w:rPr>
        <w:t>If required to support on a case, join the Stakeholder Panel, Decision Making Panel, or Appeal Panel as appropriate</w:t>
      </w:r>
    </w:p>
    <w:p w14:paraId="76CFE096" w14:textId="7DB1BD20" w:rsidR="00CA479A" w:rsidRDefault="00CA479A" w:rsidP="005C7F29">
      <w:pPr>
        <w:numPr>
          <w:ilvl w:val="0"/>
          <w:numId w:val="5"/>
        </w:numPr>
        <w:spacing w:after="0" w:line="240" w:lineRule="auto"/>
        <w:rPr>
          <w:rFonts w:ascii="Helvetica" w:hAnsi="Helvetica" w:cs="Helvetica"/>
        </w:rPr>
      </w:pPr>
      <w:r>
        <w:rPr>
          <w:rFonts w:ascii="Helvetica" w:hAnsi="Helvetica" w:cs="Helvetica"/>
        </w:rPr>
        <w:t>Work with the CD/ED and Focal Point to ensure that other Board members are informed as appropriate; and work with them to ensure any external authorities are informed as appropriate</w:t>
      </w:r>
      <w:r w:rsidR="00C97FF2">
        <w:rPr>
          <w:rFonts w:ascii="Helvetica" w:hAnsi="Helvetica" w:cs="Helvetica"/>
        </w:rPr>
        <w:t xml:space="preserve"> </w:t>
      </w:r>
    </w:p>
    <w:p w14:paraId="5989A59A" w14:textId="77777777" w:rsidR="005C7F29" w:rsidRDefault="005C7F29" w:rsidP="006A0114">
      <w:pPr>
        <w:ind w:left="0" w:firstLine="0"/>
      </w:pPr>
    </w:p>
    <w:p w14:paraId="37F51B95" w14:textId="5BC95E27" w:rsidR="00D77C9E" w:rsidRDefault="00D77C9E" w:rsidP="00D77C9E">
      <w:pPr>
        <w:rPr>
          <w:u w:val="single"/>
        </w:rPr>
      </w:pPr>
      <w:r>
        <w:rPr>
          <w:u w:val="single"/>
        </w:rPr>
        <w:t>SHEA and Safeguarding Investigator Network</w:t>
      </w:r>
    </w:p>
    <w:p w14:paraId="5130073B" w14:textId="77777777" w:rsidR="00D77C9E" w:rsidRPr="00D429DF" w:rsidRDefault="00D77C9E" w:rsidP="00D77C9E">
      <w:pPr>
        <w:rPr>
          <w:u w:val="single"/>
        </w:rPr>
      </w:pPr>
    </w:p>
    <w:p w14:paraId="3A92560C" w14:textId="6DF83CFE" w:rsidR="00D77C9E" w:rsidRDefault="00507E9D" w:rsidP="00D77C9E">
      <w:pPr>
        <w:numPr>
          <w:ilvl w:val="0"/>
          <w:numId w:val="5"/>
        </w:numPr>
        <w:spacing w:after="0" w:line="240" w:lineRule="auto"/>
        <w:rPr>
          <w:rFonts w:ascii="Helvetica" w:hAnsi="Helvetica" w:cs="Helvetica"/>
        </w:rPr>
      </w:pPr>
      <w:r>
        <w:rPr>
          <w:rFonts w:ascii="Helvetica" w:hAnsi="Helvetica" w:cs="Helvetica"/>
        </w:rPr>
        <w:lastRenderedPageBreak/>
        <w:t xml:space="preserve">An investigation team will include one member of the SHEA and Safeguarding Investigator Network, a </w:t>
      </w:r>
      <w:r w:rsidR="001551F7">
        <w:rPr>
          <w:rFonts w:ascii="Helvetica" w:hAnsi="Helvetica" w:cs="Helvetica"/>
        </w:rPr>
        <w:t>group of staff trained to investigate SHEA and Safeguarding concerns</w:t>
      </w:r>
      <w:r w:rsidR="00836ADD">
        <w:rPr>
          <w:rFonts w:ascii="Helvetica" w:hAnsi="Helvetica" w:cs="Helvetica"/>
        </w:rPr>
        <w:t>, to ensure consistency in investigations and to help capacity building countries</w:t>
      </w:r>
      <w:r w:rsidR="001551F7">
        <w:rPr>
          <w:rFonts w:ascii="Helvetica" w:hAnsi="Helvetica" w:cs="Helvetica"/>
        </w:rPr>
        <w:t>. Th</w:t>
      </w:r>
      <w:r w:rsidR="00ED54F6">
        <w:rPr>
          <w:rFonts w:ascii="Helvetica" w:hAnsi="Helvetica" w:cs="Helvetica"/>
        </w:rPr>
        <w:t xml:space="preserve">e </w:t>
      </w:r>
      <w:r w:rsidR="001551F7">
        <w:rPr>
          <w:rFonts w:ascii="Helvetica" w:hAnsi="Helvetica" w:cs="Helvetica"/>
        </w:rPr>
        <w:t>Global SHEA and Safeguarding Team</w:t>
      </w:r>
      <w:r w:rsidR="00DD09C9">
        <w:rPr>
          <w:rFonts w:ascii="Helvetica" w:hAnsi="Helvetica" w:cs="Helvetica"/>
        </w:rPr>
        <w:t xml:space="preserve"> </w:t>
      </w:r>
      <w:r w:rsidR="00ED54F6">
        <w:rPr>
          <w:rFonts w:ascii="Helvetica" w:hAnsi="Helvetica" w:cs="Helvetica"/>
        </w:rPr>
        <w:t>will appoint the Investigato</w:t>
      </w:r>
      <w:r w:rsidR="001D6927">
        <w:rPr>
          <w:rFonts w:ascii="Helvetica" w:hAnsi="Helvetica" w:cs="Helvetica"/>
        </w:rPr>
        <w:t xml:space="preserve">r </w:t>
      </w:r>
    </w:p>
    <w:p w14:paraId="4EFFA12D" w14:textId="19DB58ED" w:rsidR="00DD09C9" w:rsidRDefault="001551F7" w:rsidP="00D77C9E">
      <w:pPr>
        <w:numPr>
          <w:ilvl w:val="0"/>
          <w:numId w:val="5"/>
        </w:numPr>
        <w:spacing w:after="0" w:line="240" w:lineRule="auto"/>
        <w:rPr>
          <w:rFonts w:ascii="Helvetica" w:hAnsi="Helvetica" w:cs="Helvetica"/>
        </w:rPr>
      </w:pPr>
      <w:r>
        <w:rPr>
          <w:rFonts w:ascii="Helvetica" w:hAnsi="Helvetica" w:cs="Helvetica"/>
        </w:rPr>
        <w:t>Develop an Investigation Plan; c</w:t>
      </w:r>
      <w:r w:rsidR="00DD09C9">
        <w:rPr>
          <w:rFonts w:ascii="Helvetica" w:hAnsi="Helvetica" w:cs="Helvetica"/>
        </w:rPr>
        <w:t xml:space="preserve">arry out </w:t>
      </w:r>
      <w:r>
        <w:rPr>
          <w:rFonts w:ascii="Helvetica" w:hAnsi="Helvetica" w:cs="Helvetica"/>
        </w:rPr>
        <w:t>interviews and gather any available evidence</w:t>
      </w:r>
    </w:p>
    <w:p w14:paraId="74DEAC59" w14:textId="449677CD" w:rsidR="00DD09C9" w:rsidRPr="001A6992" w:rsidRDefault="00FF2F3C" w:rsidP="00D77C9E">
      <w:pPr>
        <w:numPr>
          <w:ilvl w:val="0"/>
          <w:numId w:val="5"/>
        </w:numPr>
        <w:spacing w:after="0" w:line="240" w:lineRule="auto"/>
        <w:rPr>
          <w:rFonts w:ascii="Helvetica" w:hAnsi="Helvetica" w:cs="Helvetica"/>
        </w:rPr>
      </w:pPr>
      <w:r>
        <w:rPr>
          <w:rFonts w:ascii="Helvetica" w:hAnsi="Helvetica" w:cs="Helvetica"/>
        </w:rPr>
        <w:t xml:space="preserve">Develop an Investigation Report </w:t>
      </w:r>
    </w:p>
    <w:p w14:paraId="4691D4FA" w14:textId="0D0FAEB3" w:rsidR="004216DA" w:rsidRDefault="004216DA" w:rsidP="002655AC">
      <w:pPr>
        <w:pStyle w:val="NoSpacing"/>
        <w:rPr>
          <w:rFonts w:ascii="Arial" w:hAnsi="Arial" w:cs="Arial"/>
          <w:b/>
          <w:sz w:val="24"/>
          <w:szCs w:val="24"/>
          <w:u w:val="single"/>
        </w:rPr>
      </w:pPr>
    </w:p>
    <w:p w14:paraId="45D712D3" w14:textId="77777777" w:rsidR="00E132F2" w:rsidRDefault="00E132F2" w:rsidP="00E132F2">
      <w:pPr>
        <w:rPr>
          <w:u w:val="single"/>
        </w:rPr>
      </w:pPr>
      <w:r w:rsidRPr="00D429DF">
        <w:rPr>
          <w:u w:val="single"/>
        </w:rPr>
        <w:t>Global SHEA and Safeguarding Team</w:t>
      </w:r>
    </w:p>
    <w:p w14:paraId="66F9FB4C" w14:textId="77777777" w:rsidR="00E132F2" w:rsidRPr="00D429DF" w:rsidRDefault="00E132F2" w:rsidP="00E132F2">
      <w:pPr>
        <w:rPr>
          <w:u w:val="single"/>
        </w:rPr>
      </w:pPr>
    </w:p>
    <w:p w14:paraId="1F2A79DD" w14:textId="189A0E7B" w:rsidR="00E132F2" w:rsidRPr="001A6992" w:rsidRDefault="00E132F2" w:rsidP="00E132F2">
      <w:pPr>
        <w:numPr>
          <w:ilvl w:val="0"/>
          <w:numId w:val="5"/>
        </w:numPr>
        <w:spacing w:after="0" w:line="240" w:lineRule="auto"/>
        <w:rPr>
          <w:rFonts w:ascii="Helvetica" w:hAnsi="Helvetica" w:cs="Helvetica"/>
        </w:rPr>
      </w:pPr>
      <w:r w:rsidRPr="00787199">
        <w:rPr>
          <w:rFonts w:ascii="Helvetica" w:hAnsi="Helvetica" w:cs="Helvetica"/>
        </w:rPr>
        <w:t xml:space="preserve">Provide support and </w:t>
      </w:r>
      <w:r>
        <w:rPr>
          <w:rFonts w:ascii="Helvetica" w:hAnsi="Helvetica" w:cs="Helvetica"/>
        </w:rPr>
        <w:t>guidance</w:t>
      </w:r>
      <w:r w:rsidRPr="00787199">
        <w:rPr>
          <w:rFonts w:ascii="Helvetica" w:hAnsi="Helvetica" w:cs="Helvetica"/>
        </w:rPr>
        <w:t xml:space="preserve"> to the </w:t>
      </w:r>
      <w:r>
        <w:rPr>
          <w:rFonts w:ascii="Helvetica" w:hAnsi="Helvetica" w:cs="Helvetica"/>
        </w:rPr>
        <w:t xml:space="preserve">SHEA and Safeguarding Focal Point, </w:t>
      </w:r>
      <w:proofErr w:type="gramStart"/>
      <w:r>
        <w:rPr>
          <w:rFonts w:ascii="Helvetica" w:hAnsi="Helvetica" w:cs="Helvetica"/>
        </w:rPr>
        <w:t>CD</w:t>
      </w:r>
      <w:proofErr w:type="gramEnd"/>
      <w:r>
        <w:rPr>
          <w:rFonts w:ascii="Helvetica" w:hAnsi="Helvetica" w:cs="Helvetica"/>
        </w:rPr>
        <w:t xml:space="preserve"> and wider </w:t>
      </w:r>
      <w:r w:rsidRPr="00787199">
        <w:rPr>
          <w:rFonts w:ascii="Helvetica" w:eastAsia="Times New Roman" w:hAnsi="Helvetica" w:cs="Helvetica"/>
          <w:bCs/>
        </w:rPr>
        <w:t>Stakeholder Panel</w:t>
      </w:r>
    </w:p>
    <w:p w14:paraId="3B91D24D" w14:textId="77777777" w:rsidR="00E132F2" w:rsidRPr="001A6992" w:rsidRDefault="00E132F2" w:rsidP="00E132F2">
      <w:pPr>
        <w:numPr>
          <w:ilvl w:val="0"/>
          <w:numId w:val="5"/>
        </w:numPr>
        <w:spacing w:after="0" w:line="240" w:lineRule="auto"/>
        <w:rPr>
          <w:rFonts w:ascii="Helvetica" w:hAnsi="Helvetica" w:cs="Helvetica"/>
        </w:rPr>
      </w:pPr>
      <w:r w:rsidRPr="00787199">
        <w:rPr>
          <w:rFonts w:ascii="Helvetica" w:hAnsi="Helvetica" w:cs="Helvetica"/>
        </w:rPr>
        <w:t xml:space="preserve">Provide support and </w:t>
      </w:r>
      <w:r>
        <w:rPr>
          <w:rFonts w:ascii="Helvetica" w:hAnsi="Helvetica" w:cs="Helvetica"/>
        </w:rPr>
        <w:t>guidance</w:t>
      </w:r>
      <w:r w:rsidRPr="00787199">
        <w:rPr>
          <w:rFonts w:ascii="Helvetica" w:hAnsi="Helvetica" w:cs="Helvetica"/>
        </w:rPr>
        <w:t xml:space="preserve"> to the </w:t>
      </w:r>
      <w:r w:rsidRPr="00787199">
        <w:rPr>
          <w:rFonts w:ascii="Helvetica" w:eastAsia="Times New Roman" w:hAnsi="Helvetica" w:cs="Helvetica"/>
          <w:bCs/>
        </w:rPr>
        <w:t>Investigation Team</w:t>
      </w:r>
      <w:r>
        <w:rPr>
          <w:rFonts w:ascii="Helvetica" w:eastAsia="Times New Roman" w:hAnsi="Helvetica" w:cs="Helvetica"/>
          <w:bCs/>
        </w:rPr>
        <w:t>. For example, guiding on investigation processes and advising on complex case management</w:t>
      </w:r>
      <w:r w:rsidRPr="00787199">
        <w:rPr>
          <w:rFonts w:ascii="Helvetica" w:eastAsia="Times New Roman" w:hAnsi="Helvetica" w:cs="Helvetica"/>
          <w:bCs/>
        </w:rPr>
        <w:t xml:space="preserve"> </w:t>
      </w:r>
    </w:p>
    <w:p w14:paraId="643DA498" w14:textId="77777777" w:rsidR="00E132F2" w:rsidRDefault="00E132F2" w:rsidP="00E132F2">
      <w:pPr>
        <w:numPr>
          <w:ilvl w:val="0"/>
          <w:numId w:val="5"/>
        </w:numPr>
        <w:spacing w:after="0" w:line="240" w:lineRule="auto"/>
        <w:rPr>
          <w:rFonts w:ascii="Helvetica" w:hAnsi="Helvetica" w:cs="Helvetica"/>
        </w:rPr>
      </w:pPr>
      <w:r w:rsidRPr="00787199">
        <w:rPr>
          <w:rFonts w:ascii="Helvetica" w:hAnsi="Helvetica" w:cs="Helvetica"/>
        </w:rPr>
        <w:t xml:space="preserve">Provide support and </w:t>
      </w:r>
      <w:r>
        <w:rPr>
          <w:rFonts w:ascii="Helvetica" w:hAnsi="Helvetica" w:cs="Helvetica"/>
        </w:rPr>
        <w:t>guidance</w:t>
      </w:r>
      <w:r w:rsidRPr="00787199">
        <w:rPr>
          <w:rFonts w:ascii="Helvetica" w:hAnsi="Helvetica" w:cs="Helvetica"/>
        </w:rPr>
        <w:t xml:space="preserve"> to the </w:t>
      </w:r>
      <w:proofErr w:type="gramStart"/>
      <w:r w:rsidRPr="00787199">
        <w:rPr>
          <w:rFonts w:ascii="Helvetica" w:eastAsia="Times New Roman" w:hAnsi="Helvetica" w:cs="Helvetica"/>
          <w:bCs/>
        </w:rPr>
        <w:t>Decision Making</w:t>
      </w:r>
      <w:proofErr w:type="gramEnd"/>
      <w:r w:rsidRPr="00787199">
        <w:rPr>
          <w:rFonts w:ascii="Helvetica" w:eastAsia="Times New Roman" w:hAnsi="Helvetica" w:cs="Helvetica"/>
          <w:bCs/>
        </w:rPr>
        <w:t xml:space="preserve"> panel</w:t>
      </w:r>
      <w:r>
        <w:rPr>
          <w:rFonts w:ascii="Helvetica" w:hAnsi="Helvetica" w:cs="Helvetica"/>
        </w:rPr>
        <w:t xml:space="preserve">. For example, meeting with the </w:t>
      </w:r>
      <w:proofErr w:type="gramStart"/>
      <w:r>
        <w:rPr>
          <w:rFonts w:ascii="Helvetica" w:hAnsi="Helvetica" w:cs="Helvetica"/>
        </w:rPr>
        <w:t>Decision Making</w:t>
      </w:r>
      <w:proofErr w:type="gramEnd"/>
      <w:r>
        <w:rPr>
          <w:rFonts w:ascii="Helvetica" w:hAnsi="Helvetica" w:cs="Helvetica"/>
        </w:rPr>
        <w:t xml:space="preserve"> Panel to outline their role and responsibilities </w:t>
      </w:r>
    </w:p>
    <w:p w14:paraId="2BE04625" w14:textId="77777777" w:rsidR="00E132F2" w:rsidRDefault="00E132F2" w:rsidP="00E132F2">
      <w:pPr>
        <w:numPr>
          <w:ilvl w:val="0"/>
          <w:numId w:val="5"/>
        </w:numPr>
        <w:spacing w:after="0" w:line="240" w:lineRule="auto"/>
        <w:rPr>
          <w:rFonts w:ascii="Helvetica" w:hAnsi="Helvetica" w:cs="Helvetica"/>
        </w:rPr>
      </w:pPr>
      <w:r>
        <w:rPr>
          <w:rFonts w:ascii="Helvetica" w:hAnsi="Helvetica" w:cs="Helvetica"/>
        </w:rPr>
        <w:t>Support the reporting of cases to donors and other statutory requirements</w:t>
      </w:r>
    </w:p>
    <w:p w14:paraId="67F197B8" w14:textId="3ED71B5F" w:rsidR="00E132F2" w:rsidRDefault="00E132F2" w:rsidP="00491E89">
      <w:pPr>
        <w:numPr>
          <w:ilvl w:val="0"/>
          <w:numId w:val="5"/>
        </w:numPr>
        <w:spacing w:after="0" w:line="240" w:lineRule="auto"/>
      </w:pPr>
      <w:r w:rsidRPr="009B2946">
        <w:rPr>
          <w:rFonts w:ascii="Helvetica" w:hAnsi="Helvetica" w:cs="Helvetica"/>
        </w:rPr>
        <w:t>Escalate to key GS staff (</w:t>
      </w:r>
      <w:proofErr w:type="spellStart"/>
      <w:r w:rsidRPr="009B2946">
        <w:rPr>
          <w:rFonts w:ascii="Helvetica" w:hAnsi="Helvetica" w:cs="Helvetica"/>
        </w:rPr>
        <w:t>e.g</w:t>
      </w:r>
      <w:proofErr w:type="spellEnd"/>
      <w:r w:rsidRPr="009B2946">
        <w:rPr>
          <w:rFonts w:ascii="Helvetica" w:hAnsi="Helvetica" w:cs="Helvetica"/>
        </w:rPr>
        <w:t xml:space="preserve"> Heads of Country Support, ILT) if there are concerns about how a case is being addressed </w:t>
      </w:r>
      <w:proofErr w:type="spellStart"/>
      <w:r w:rsidRPr="009B2946">
        <w:rPr>
          <w:rFonts w:ascii="Helvetica" w:hAnsi="Helvetica" w:cs="Helvetica"/>
        </w:rPr>
        <w:t>e.g</w:t>
      </w:r>
      <w:proofErr w:type="spellEnd"/>
      <w:r w:rsidRPr="009B2946">
        <w:rPr>
          <w:rFonts w:ascii="Helvetica" w:hAnsi="Helvetica" w:cs="Helvetica"/>
        </w:rPr>
        <w:t xml:space="preserve"> non-compliance to these SOPs </w:t>
      </w:r>
    </w:p>
    <w:p w14:paraId="0958A5F8" w14:textId="77777777" w:rsidR="00D77C9E" w:rsidRDefault="00D77C9E" w:rsidP="002655AC">
      <w:pPr>
        <w:pStyle w:val="NoSpacing"/>
        <w:rPr>
          <w:rFonts w:ascii="Arial" w:hAnsi="Arial" w:cs="Arial"/>
          <w:b/>
          <w:sz w:val="24"/>
          <w:szCs w:val="24"/>
          <w:u w:val="single"/>
        </w:rPr>
      </w:pPr>
    </w:p>
    <w:p w14:paraId="75B1D8B8" w14:textId="6E7A197C" w:rsidR="002655AC" w:rsidRPr="00035902" w:rsidRDefault="006A0114" w:rsidP="002655AC">
      <w:pPr>
        <w:pStyle w:val="NoSpacing"/>
        <w:rPr>
          <w:rFonts w:ascii="Arial" w:hAnsi="Arial" w:cs="Arial"/>
          <w:b/>
          <w:sz w:val="24"/>
          <w:szCs w:val="24"/>
          <w:u w:val="single"/>
        </w:rPr>
      </w:pPr>
      <w:r>
        <w:rPr>
          <w:rFonts w:ascii="Arial" w:hAnsi="Arial" w:cs="Arial"/>
          <w:b/>
          <w:sz w:val="24"/>
          <w:szCs w:val="24"/>
          <w:u w:val="single"/>
        </w:rPr>
        <w:t>7</w:t>
      </w:r>
      <w:r w:rsidR="00A53A7C">
        <w:rPr>
          <w:rFonts w:ascii="Arial" w:hAnsi="Arial" w:cs="Arial"/>
          <w:b/>
          <w:sz w:val="24"/>
          <w:szCs w:val="24"/>
          <w:u w:val="single"/>
        </w:rPr>
        <w:t xml:space="preserve">. </w:t>
      </w:r>
      <w:r w:rsidR="004216DA">
        <w:rPr>
          <w:rFonts w:ascii="Arial" w:hAnsi="Arial" w:cs="Arial"/>
          <w:b/>
          <w:sz w:val="24"/>
          <w:szCs w:val="24"/>
          <w:u w:val="single"/>
        </w:rPr>
        <w:t xml:space="preserve">Incident Management </w:t>
      </w:r>
      <w:r w:rsidR="00A53A7C">
        <w:rPr>
          <w:rFonts w:ascii="Arial" w:hAnsi="Arial" w:cs="Arial"/>
          <w:b/>
          <w:sz w:val="24"/>
          <w:szCs w:val="24"/>
          <w:u w:val="single"/>
        </w:rPr>
        <w:t>Panels</w:t>
      </w:r>
    </w:p>
    <w:p w14:paraId="463E31F6" w14:textId="77777777" w:rsidR="001613A4" w:rsidRDefault="001613A4" w:rsidP="002655AC">
      <w:pPr>
        <w:ind w:left="0" w:firstLine="0"/>
      </w:pPr>
    </w:p>
    <w:p w14:paraId="3A7F281C" w14:textId="77777777" w:rsidR="00D429DF" w:rsidRPr="00787199" w:rsidRDefault="00D429DF" w:rsidP="00D429DF">
      <w:pPr>
        <w:tabs>
          <w:tab w:val="left" w:pos="824"/>
        </w:tabs>
        <w:spacing w:after="3" w:line="247" w:lineRule="auto"/>
        <w:ind w:left="20" w:right="160"/>
        <w:rPr>
          <w:rFonts w:eastAsia="Times New Roman"/>
          <w:u w:val="single"/>
        </w:rPr>
      </w:pPr>
      <w:r w:rsidRPr="00787199">
        <w:rPr>
          <w:rFonts w:eastAsia="Times New Roman"/>
          <w:u w:val="single"/>
        </w:rPr>
        <w:t>SHEA and Safeguarding Stakeholder Panel</w:t>
      </w:r>
    </w:p>
    <w:p w14:paraId="3B329A28" w14:textId="77777777" w:rsidR="00D429DF" w:rsidRPr="00787199" w:rsidRDefault="00D429DF" w:rsidP="00D429DF">
      <w:pPr>
        <w:tabs>
          <w:tab w:val="left" w:pos="824"/>
        </w:tabs>
        <w:spacing w:after="3" w:line="247" w:lineRule="auto"/>
        <w:ind w:left="20" w:right="160"/>
        <w:rPr>
          <w:rFonts w:eastAsia="Times New Roman"/>
          <w:u w:val="single"/>
        </w:rPr>
      </w:pPr>
    </w:p>
    <w:p w14:paraId="5DB25DDA" w14:textId="67DC85B0" w:rsidR="00D429DF" w:rsidRPr="00787199" w:rsidRDefault="00D429DF" w:rsidP="00D429DF">
      <w:pPr>
        <w:tabs>
          <w:tab w:val="left" w:pos="824"/>
        </w:tabs>
        <w:spacing w:after="3" w:line="247" w:lineRule="auto"/>
        <w:ind w:left="20" w:right="160"/>
        <w:rPr>
          <w:rFonts w:eastAsia="Times New Roman"/>
        </w:rPr>
      </w:pPr>
      <w:r w:rsidRPr="00787199">
        <w:rPr>
          <w:rFonts w:eastAsia="Times New Roman"/>
        </w:rPr>
        <w:t xml:space="preserve">The Stakeholder Panel is tasked with receiving all concerns and complaints; working with the survivor/complainant on how they want to proceed; and establishing and monitoring </w:t>
      </w:r>
      <w:r w:rsidR="000D3A00">
        <w:rPr>
          <w:rFonts w:eastAsia="Times New Roman"/>
        </w:rPr>
        <w:t>the</w:t>
      </w:r>
      <w:r w:rsidRPr="00787199">
        <w:rPr>
          <w:rFonts w:eastAsia="Times New Roman"/>
        </w:rPr>
        <w:t xml:space="preserve"> incident management process. The Stakeholder Panel will:</w:t>
      </w:r>
    </w:p>
    <w:p w14:paraId="1EC74CFD" w14:textId="77777777" w:rsidR="00D429DF" w:rsidRPr="00787199" w:rsidRDefault="00D429DF" w:rsidP="00D429DF">
      <w:pPr>
        <w:tabs>
          <w:tab w:val="left" w:pos="824"/>
        </w:tabs>
        <w:spacing w:after="3" w:line="247" w:lineRule="auto"/>
        <w:ind w:left="124" w:right="160"/>
        <w:rPr>
          <w:rFonts w:eastAsia="Times New Roman"/>
        </w:rPr>
      </w:pPr>
    </w:p>
    <w:p w14:paraId="5EE142C0" w14:textId="0581987F" w:rsidR="00D429DF" w:rsidRPr="00787199" w:rsidRDefault="00D429DF" w:rsidP="00D429DF">
      <w:pPr>
        <w:numPr>
          <w:ilvl w:val="0"/>
          <w:numId w:val="2"/>
        </w:numPr>
        <w:tabs>
          <w:tab w:val="left" w:pos="824"/>
        </w:tabs>
        <w:spacing w:after="0" w:line="240" w:lineRule="auto"/>
        <w:ind w:right="160"/>
        <w:contextualSpacing/>
      </w:pPr>
      <w:r w:rsidRPr="00787199">
        <w:t xml:space="preserve">Create the Terms of Reference (TOR) for the </w:t>
      </w:r>
      <w:proofErr w:type="gramStart"/>
      <w:r w:rsidRPr="00787199">
        <w:t>investigation</w:t>
      </w:r>
      <w:r w:rsidR="00EB08E9">
        <w:t>;</w:t>
      </w:r>
      <w:proofErr w:type="gramEnd"/>
    </w:p>
    <w:p w14:paraId="02CAAC7A" w14:textId="77777777" w:rsidR="00D429DF" w:rsidRPr="00787199" w:rsidRDefault="00D429DF" w:rsidP="00D429DF">
      <w:pPr>
        <w:numPr>
          <w:ilvl w:val="0"/>
          <w:numId w:val="2"/>
        </w:numPr>
        <w:tabs>
          <w:tab w:val="left" w:pos="824"/>
        </w:tabs>
        <w:spacing w:after="0" w:line="240" w:lineRule="auto"/>
        <w:ind w:right="160"/>
        <w:contextualSpacing/>
      </w:pPr>
      <w:r w:rsidRPr="00787199">
        <w:t>Appoint an Investigation Team who will carry out an investigation and produce a report,</w:t>
      </w:r>
    </w:p>
    <w:p w14:paraId="344766F0" w14:textId="66124279" w:rsidR="00D429DF" w:rsidRDefault="00D429DF" w:rsidP="00D429DF">
      <w:pPr>
        <w:numPr>
          <w:ilvl w:val="0"/>
          <w:numId w:val="2"/>
        </w:numPr>
        <w:tabs>
          <w:tab w:val="left" w:pos="824"/>
        </w:tabs>
        <w:spacing w:after="0" w:line="240" w:lineRule="auto"/>
        <w:ind w:right="160"/>
        <w:contextualSpacing/>
      </w:pPr>
      <w:r w:rsidRPr="00787199">
        <w:t xml:space="preserve">Appoint a </w:t>
      </w:r>
      <w:proofErr w:type="gramStart"/>
      <w:r w:rsidRPr="00787199">
        <w:t>Decision Making</w:t>
      </w:r>
      <w:proofErr w:type="gramEnd"/>
      <w:r w:rsidRPr="00787199">
        <w:t xml:space="preserve"> panel who will have responsibility for receiving the report, taking a decision on the case, and taking forward any actions. The Stakeholder Panel must ensure that there is no conflict of interest, and that these individuals have the training and awareness to carry out the task (</w:t>
      </w:r>
      <w:proofErr w:type="gramStart"/>
      <w:r w:rsidRPr="00787199">
        <w:t>e.g.</w:t>
      </w:r>
      <w:proofErr w:type="gramEnd"/>
      <w:r w:rsidRPr="00787199">
        <w:t xml:space="preserve"> training on Safeguarding, gender justice etc)</w:t>
      </w:r>
    </w:p>
    <w:p w14:paraId="3420B6C1" w14:textId="42FF698D" w:rsidR="00340F3C" w:rsidRPr="00787199" w:rsidRDefault="00340F3C" w:rsidP="00D429DF">
      <w:pPr>
        <w:numPr>
          <w:ilvl w:val="0"/>
          <w:numId w:val="2"/>
        </w:numPr>
        <w:tabs>
          <w:tab w:val="left" w:pos="824"/>
        </w:tabs>
        <w:spacing w:after="0" w:line="240" w:lineRule="auto"/>
        <w:ind w:right="160"/>
        <w:contextualSpacing/>
      </w:pPr>
      <w:r>
        <w:t xml:space="preserve">Appoint an Appeal Panel, in case required at a later stage </w:t>
      </w:r>
    </w:p>
    <w:p w14:paraId="1BADED43" w14:textId="7A620C92" w:rsidR="00D429DF" w:rsidRPr="00787199" w:rsidRDefault="00D429DF" w:rsidP="00D429DF">
      <w:pPr>
        <w:numPr>
          <w:ilvl w:val="0"/>
          <w:numId w:val="2"/>
        </w:numPr>
        <w:spacing w:after="88" w:line="240" w:lineRule="auto"/>
        <w:rPr>
          <w:rFonts w:ascii="Helvetica" w:hAnsi="Helvetica" w:cs="Helvetica"/>
        </w:rPr>
      </w:pPr>
      <w:r w:rsidRPr="00787199">
        <w:rPr>
          <w:rFonts w:ascii="Helvetica" w:hAnsi="Helvetica" w:cs="Helvetica"/>
        </w:rPr>
        <w:t xml:space="preserve">The Focal Point is responsible for ensuring that each case is documented in its entirety, that all activities are undertaken in line with ActionAid’s SHEA and Safeguarding approach, and updating the Global </w:t>
      </w:r>
      <w:r w:rsidR="00296954">
        <w:rPr>
          <w:rFonts w:ascii="Helvetica" w:hAnsi="Helvetica" w:cs="Helvetica"/>
        </w:rPr>
        <w:t xml:space="preserve">SHEA and </w:t>
      </w:r>
      <w:r w:rsidRPr="00787199">
        <w:rPr>
          <w:rFonts w:ascii="Helvetica" w:hAnsi="Helvetica" w:cs="Helvetica"/>
        </w:rPr>
        <w:t xml:space="preserve">Safeguarding Team </w:t>
      </w:r>
    </w:p>
    <w:p w14:paraId="7A73E2A7" w14:textId="65DBB7EB" w:rsidR="00D429DF" w:rsidRDefault="00D429DF" w:rsidP="00D429DF">
      <w:pPr>
        <w:tabs>
          <w:tab w:val="left" w:pos="824"/>
        </w:tabs>
        <w:spacing w:after="3" w:line="247" w:lineRule="auto"/>
        <w:ind w:left="10" w:right="160"/>
        <w:rPr>
          <w:rFonts w:ascii="Helvetica" w:eastAsia="Times New Roman" w:hAnsi="Helvetica" w:cs="Helvetica"/>
          <w:u w:val="single"/>
        </w:rPr>
      </w:pPr>
    </w:p>
    <w:p w14:paraId="579A7AAF" w14:textId="45513618" w:rsidR="009C68F3" w:rsidRPr="001A1F91" w:rsidRDefault="009C68F3" w:rsidP="009C68F3">
      <w:pPr>
        <w:ind w:left="0" w:firstLine="0"/>
        <w:rPr>
          <w:rFonts w:ascii="Helvetica" w:hAnsi="Helvetica" w:cs="Helvetica"/>
          <w:i/>
          <w:iCs/>
          <w:sz w:val="20"/>
          <w:szCs w:val="20"/>
        </w:rPr>
      </w:pPr>
      <w:r w:rsidRPr="001A1F91">
        <w:rPr>
          <w:i/>
          <w:iCs/>
          <w:sz w:val="20"/>
          <w:szCs w:val="20"/>
        </w:rPr>
        <w:t xml:space="preserve">For more information see the </w:t>
      </w:r>
      <w:r w:rsidRPr="001A1F91">
        <w:rPr>
          <w:rFonts w:ascii="Helvetica" w:hAnsi="Helvetica" w:cs="Helvetica"/>
          <w:i/>
          <w:iCs/>
          <w:sz w:val="20"/>
          <w:szCs w:val="20"/>
        </w:rPr>
        <w:t>SHEA and Safeguarding Panel TOR.</w:t>
      </w:r>
    </w:p>
    <w:p w14:paraId="392B925B" w14:textId="77777777" w:rsidR="009C68F3" w:rsidRPr="00787199" w:rsidRDefault="009C68F3" w:rsidP="00D429DF">
      <w:pPr>
        <w:tabs>
          <w:tab w:val="left" w:pos="824"/>
        </w:tabs>
        <w:spacing w:after="3" w:line="247" w:lineRule="auto"/>
        <w:ind w:left="10" w:right="160"/>
        <w:rPr>
          <w:rFonts w:ascii="Helvetica" w:eastAsia="Times New Roman" w:hAnsi="Helvetica" w:cs="Helvetica"/>
          <w:u w:val="single"/>
        </w:rPr>
      </w:pPr>
    </w:p>
    <w:p w14:paraId="4ACB0D2A" w14:textId="22422753" w:rsidR="00D429DF" w:rsidRPr="00787199" w:rsidRDefault="00D429DF" w:rsidP="00D429DF">
      <w:pPr>
        <w:tabs>
          <w:tab w:val="left" w:pos="824"/>
        </w:tabs>
        <w:spacing w:after="3" w:line="247" w:lineRule="auto"/>
        <w:ind w:left="10" w:right="160"/>
        <w:rPr>
          <w:rFonts w:ascii="Helvetica" w:eastAsia="Times New Roman" w:hAnsi="Helvetica" w:cs="Helvetica"/>
          <w:u w:val="single"/>
        </w:rPr>
      </w:pPr>
      <w:r w:rsidRPr="00787199">
        <w:rPr>
          <w:rFonts w:ascii="Helvetica" w:eastAsia="Times New Roman" w:hAnsi="Helvetica" w:cs="Helvetica"/>
          <w:u w:val="single"/>
        </w:rPr>
        <w:t>Investigation Team</w:t>
      </w:r>
    </w:p>
    <w:p w14:paraId="6AC4DEB2" w14:textId="77777777" w:rsidR="00D429DF" w:rsidRPr="00787199" w:rsidRDefault="00D429DF" w:rsidP="00D429DF">
      <w:pPr>
        <w:tabs>
          <w:tab w:val="left" w:pos="824"/>
        </w:tabs>
        <w:spacing w:after="3" w:line="247" w:lineRule="auto"/>
        <w:ind w:left="10" w:right="160"/>
        <w:rPr>
          <w:rFonts w:ascii="Helvetica" w:eastAsia="Times New Roman" w:hAnsi="Helvetica" w:cs="Helvetica"/>
          <w:u w:val="single"/>
        </w:rPr>
      </w:pPr>
    </w:p>
    <w:p w14:paraId="1DA035B9" w14:textId="4D782BA5" w:rsidR="00D429DF" w:rsidRPr="00787199" w:rsidRDefault="00D429DF" w:rsidP="00D429DF">
      <w:pPr>
        <w:tabs>
          <w:tab w:val="left" w:pos="824"/>
        </w:tabs>
        <w:spacing w:after="3" w:line="247" w:lineRule="auto"/>
        <w:ind w:left="10" w:right="160"/>
        <w:rPr>
          <w:rFonts w:ascii="Helvetica" w:eastAsia="Times New Roman" w:hAnsi="Helvetica" w:cs="Helvetica"/>
        </w:rPr>
      </w:pPr>
      <w:r w:rsidRPr="00787199">
        <w:rPr>
          <w:rFonts w:ascii="Helvetica" w:eastAsia="Times New Roman" w:hAnsi="Helvetica" w:cs="Helvetica"/>
        </w:rPr>
        <w:t>The Investigation Team will be made up of 2xSafeguarding trained Investigators. An external Investigator can be used where necessary</w:t>
      </w:r>
      <w:r w:rsidR="000E5A1D">
        <w:rPr>
          <w:rFonts w:ascii="Helvetica" w:eastAsia="Times New Roman" w:hAnsi="Helvetica" w:cs="Helvetica"/>
        </w:rPr>
        <w:t xml:space="preserve">, </w:t>
      </w:r>
      <w:r w:rsidRPr="00787199">
        <w:rPr>
          <w:rFonts w:ascii="Helvetica" w:eastAsia="Times New Roman" w:hAnsi="Helvetica" w:cs="Helvetica"/>
        </w:rPr>
        <w:t xml:space="preserve">and that decision would be made by the Stakeholder Panel. Members of the </w:t>
      </w:r>
      <w:r w:rsidRPr="00787199">
        <w:rPr>
          <w:rFonts w:ascii="Helvetica" w:hAnsi="Helvetica" w:cs="Helvetica"/>
        </w:rPr>
        <w:t xml:space="preserve">Stakeholder Panel and the </w:t>
      </w:r>
      <w:proofErr w:type="gramStart"/>
      <w:r w:rsidRPr="00787199">
        <w:rPr>
          <w:rFonts w:ascii="Helvetica" w:hAnsi="Helvetica" w:cs="Helvetica"/>
        </w:rPr>
        <w:t>Decision Making</w:t>
      </w:r>
      <w:proofErr w:type="gramEnd"/>
      <w:r w:rsidRPr="00787199">
        <w:rPr>
          <w:rFonts w:ascii="Helvetica" w:hAnsi="Helvetica" w:cs="Helvetica"/>
        </w:rPr>
        <w:t xml:space="preserve"> Panel cannot be part of the Investigation Team. </w:t>
      </w:r>
      <w:r w:rsidRPr="00787199">
        <w:rPr>
          <w:rFonts w:ascii="Helvetica" w:eastAsia="Times New Roman" w:hAnsi="Helvetica" w:cs="Helvetica"/>
        </w:rPr>
        <w:t>The Investigation Team is responsible for:</w:t>
      </w:r>
    </w:p>
    <w:p w14:paraId="2639B2C8" w14:textId="77777777" w:rsidR="00D429DF" w:rsidRPr="00787199" w:rsidRDefault="00D429DF" w:rsidP="00D429DF">
      <w:pPr>
        <w:tabs>
          <w:tab w:val="left" w:pos="824"/>
        </w:tabs>
        <w:spacing w:after="3" w:line="247" w:lineRule="auto"/>
        <w:ind w:left="124" w:right="160"/>
        <w:rPr>
          <w:rFonts w:ascii="Helvetica" w:hAnsi="Helvetica" w:cs="Helvetica"/>
        </w:rPr>
      </w:pPr>
    </w:p>
    <w:p w14:paraId="0E8C5B75" w14:textId="70FF9607" w:rsidR="00D429DF" w:rsidRPr="00787199" w:rsidRDefault="00D429DF" w:rsidP="00D429DF">
      <w:pPr>
        <w:numPr>
          <w:ilvl w:val="0"/>
          <w:numId w:val="3"/>
        </w:numPr>
        <w:tabs>
          <w:tab w:val="left" w:pos="824"/>
        </w:tabs>
        <w:spacing w:after="0" w:line="240" w:lineRule="auto"/>
        <w:ind w:right="160"/>
        <w:contextualSpacing/>
        <w:rPr>
          <w:rFonts w:ascii="Helvetica" w:hAnsi="Helvetica" w:cs="Helvetica"/>
        </w:rPr>
      </w:pPr>
      <w:r w:rsidRPr="00787199">
        <w:rPr>
          <w:rFonts w:ascii="Helvetica" w:hAnsi="Helvetica" w:cs="Helvetica"/>
        </w:rPr>
        <w:t>Carrying out interviews</w:t>
      </w:r>
      <w:r w:rsidR="00226DA4">
        <w:rPr>
          <w:rFonts w:ascii="Helvetica" w:hAnsi="Helvetica" w:cs="Helvetica"/>
        </w:rPr>
        <w:t xml:space="preserve"> in line with </w:t>
      </w:r>
      <w:r w:rsidR="00070700">
        <w:rPr>
          <w:rFonts w:ascii="Helvetica" w:hAnsi="Helvetica" w:cs="Helvetica"/>
        </w:rPr>
        <w:t>the Investigation Guidelines</w:t>
      </w:r>
      <w:r w:rsidR="00226DA4">
        <w:rPr>
          <w:rFonts w:ascii="Helvetica" w:hAnsi="Helvetica" w:cs="Helvetica"/>
        </w:rPr>
        <w:t xml:space="preserve"> </w:t>
      </w:r>
    </w:p>
    <w:p w14:paraId="399D3ED8" w14:textId="77777777" w:rsidR="00D429DF" w:rsidRPr="00787199" w:rsidRDefault="00D429DF" w:rsidP="00D429DF">
      <w:pPr>
        <w:numPr>
          <w:ilvl w:val="0"/>
          <w:numId w:val="3"/>
        </w:numPr>
        <w:tabs>
          <w:tab w:val="left" w:pos="824"/>
        </w:tabs>
        <w:spacing w:after="0" w:line="240" w:lineRule="auto"/>
        <w:ind w:right="160"/>
        <w:contextualSpacing/>
        <w:rPr>
          <w:rFonts w:ascii="Helvetica" w:hAnsi="Helvetica" w:cs="Helvetica"/>
        </w:rPr>
      </w:pPr>
      <w:r w:rsidRPr="00787199">
        <w:rPr>
          <w:rFonts w:ascii="Helvetica" w:hAnsi="Helvetica" w:cs="Helvetica"/>
        </w:rPr>
        <w:t xml:space="preserve">Gathering and assessing any available evidence </w:t>
      </w:r>
    </w:p>
    <w:p w14:paraId="6080A5CE" w14:textId="5E7385E2" w:rsidR="00D429DF" w:rsidRPr="00787199" w:rsidRDefault="00D429DF" w:rsidP="00D429DF">
      <w:pPr>
        <w:numPr>
          <w:ilvl w:val="0"/>
          <w:numId w:val="3"/>
        </w:numPr>
        <w:tabs>
          <w:tab w:val="left" w:pos="824"/>
        </w:tabs>
        <w:spacing w:after="0" w:line="240" w:lineRule="auto"/>
        <w:ind w:right="160"/>
        <w:contextualSpacing/>
        <w:rPr>
          <w:rFonts w:ascii="Helvetica" w:hAnsi="Helvetica" w:cs="Helvetica"/>
        </w:rPr>
      </w:pPr>
      <w:r w:rsidRPr="00787199">
        <w:rPr>
          <w:rFonts w:ascii="Helvetica" w:hAnsi="Helvetica" w:cs="Helvetica"/>
        </w:rPr>
        <w:lastRenderedPageBreak/>
        <w:t xml:space="preserve">Producing an investigation report which they share with the survivor/complainant, subject of complaint, the Stakeholder Panel, and the </w:t>
      </w:r>
      <w:proofErr w:type="gramStart"/>
      <w:r w:rsidRPr="00787199">
        <w:rPr>
          <w:rFonts w:ascii="Helvetica" w:hAnsi="Helvetica" w:cs="Helvetica"/>
        </w:rPr>
        <w:t>Decision Making</w:t>
      </w:r>
      <w:proofErr w:type="gramEnd"/>
      <w:r w:rsidRPr="00787199">
        <w:rPr>
          <w:rFonts w:ascii="Helvetica" w:hAnsi="Helvetica" w:cs="Helvetica"/>
        </w:rPr>
        <w:t xml:space="preserve"> Panel. </w:t>
      </w:r>
    </w:p>
    <w:p w14:paraId="4265B8A9" w14:textId="77777777" w:rsidR="00D429DF" w:rsidRPr="00787199" w:rsidRDefault="00D429DF" w:rsidP="00D429DF">
      <w:pPr>
        <w:tabs>
          <w:tab w:val="left" w:pos="824"/>
        </w:tabs>
        <w:spacing w:after="3" w:line="247" w:lineRule="auto"/>
        <w:ind w:left="124" w:right="160"/>
        <w:rPr>
          <w:rFonts w:ascii="Helvetica" w:eastAsia="Times New Roman" w:hAnsi="Helvetica" w:cs="Helvetica"/>
        </w:rPr>
      </w:pPr>
    </w:p>
    <w:p w14:paraId="536A09A7" w14:textId="77777777" w:rsidR="00D429DF" w:rsidRPr="00787199" w:rsidRDefault="00D429DF" w:rsidP="00D429DF">
      <w:pPr>
        <w:tabs>
          <w:tab w:val="left" w:pos="824"/>
        </w:tabs>
        <w:spacing w:after="3" w:line="247" w:lineRule="auto"/>
        <w:ind w:left="10" w:right="160"/>
        <w:rPr>
          <w:rFonts w:ascii="Helvetica" w:eastAsia="Times New Roman" w:hAnsi="Helvetica" w:cs="Helvetica"/>
          <w:u w:val="single"/>
        </w:rPr>
      </w:pPr>
      <w:r w:rsidRPr="00787199">
        <w:rPr>
          <w:rFonts w:ascii="Helvetica" w:eastAsia="Times New Roman" w:hAnsi="Helvetica" w:cs="Helvetica"/>
          <w:u w:val="single"/>
        </w:rPr>
        <w:t>Decision Making Panel</w:t>
      </w:r>
    </w:p>
    <w:p w14:paraId="260138D7" w14:textId="77777777" w:rsidR="00D429DF" w:rsidRPr="00787199" w:rsidRDefault="00D429DF" w:rsidP="00D429DF">
      <w:pPr>
        <w:tabs>
          <w:tab w:val="left" w:pos="824"/>
        </w:tabs>
        <w:spacing w:after="3" w:line="247" w:lineRule="auto"/>
        <w:ind w:left="10" w:right="160"/>
        <w:rPr>
          <w:rFonts w:ascii="Helvetica" w:eastAsia="Times New Roman" w:hAnsi="Helvetica" w:cs="Helvetica"/>
          <w:u w:val="single"/>
        </w:rPr>
      </w:pPr>
    </w:p>
    <w:p w14:paraId="17EE5C89" w14:textId="789F7DCF" w:rsidR="00D429DF" w:rsidRPr="00787199" w:rsidRDefault="00D429DF" w:rsidP="00D429DF">
      <w:pPr>
        <w:spacing w:after="0" w:line="240" w:lineRule="auto"/>
        <w:ind w:left="10"/>
        <w:rPr>
          <w:rFonts w:ascii="Helvetica" w:hAnsi="Helvetica" w:cs="Helvetica"/>
        </w:rPr>
      </w:pPr>
      <w:r w:rsidRPr="00787199">
        <w:rPr>
          <w:rFonts w:ascii="Helvetica" w:hAnsi="Helvetica" w:cs="Helvetica"/>
        </w:rPr>
        <w:t xml:space="preserve">The </w:t>
      </w:r>
      <w:proofErr w:type="gramStart"/>
      <w:r w:rsidRPr="00787199">
        <w:rPr>
          <w:rFonts w:ascii="Helvetica" w:hAnsi="Helvetica" w:cs="Helvetica"/>
        </w:rPr>
        <w:t>Decision Making</w:t>
      </w:r>
      <w:proofErr w:type="gramEnd"/>
      <w:r w:rsidRPr="00787199">
        <w:rPr>
          <w:rFonts w:ascii="Helvetica" w:hAnsi="Helvetica" w:cs="Helvetica"/>
        </w:rPr>
        <w:t xml:space="preserve"> Panel will be made up of three people, </w:t>
      </w:r>
      <w:r w:rsidR="00985D1C">
        <w:rPr>
          <w:rFonts w:ascii="Helvetica" w:hAnsi="Helvetica" w:cs="Helvetica"/>
        </w:rPr>
        <w:t>with a</w:t>
      </w:r>
      <w:r w:rsidRPr="00787199">
        <w:rPr>
          <w:rFonts w:ascii="Helvetica" w:hAnsi="Helvetica" w:cs="Helvetica"/>
        </w:rPr>
        <w:t xml:space="preserve"> dedicated HR support. At least two members of the panel must be women. </w:t>
      </w:r>
      <w:r w:rsidR="00F42B0B">
        <w:rPr>
          <w:rFonts w:ascii="Helvetica" w:hAnsi="Helvetica" w:cs="Helvetica"/>
        </w:rPr>
        <w:t>M</w:t>
      </w:r>
      <w:r w:rsidRPr="00787199">
        <w:rPr>
          <w:rFonts w:ascii="Helvetica" w:hAnsi="Helvetica" w:cs="Helvetica"/>
        </w:rPr>
        <w:t xml:space="preserve">embers of the Panel must belong to a different department to that of the complainant and accused, </w:t>
      </w:r>
      <w:proofErr w:type="gramStart"/>
      <w:r w:rsidRPr="00787199">
        <w:rPr>
          <w:rFonts w:ascii="Helvetica" w:hAnsi="Helvetica" w:cs="Helvetica"/>
        </w:rPr>
        <w:t>in order to</w:t>
      </w:r>
      <w:proofErr w:type="gramEnd"/>
      <w:r w:rsidRPr="00787199">
        <w:rPr>
          <w:rFonts w:ascii="Helvetica" w:hAnsi="Helvetica" w:cs="Helvetica"/>
        </w:rPr>
        <w:t xml:space="preserve"> maintain neutrality. One panel member will be appointed as Chairperson. Board members can be invited to be part of the panel. The panel is responsible for:</w:t>
      </w:r>
    </w:p>
    <w:p w14:paraId="2E60B1BD" w14:textId="77777777" w:rsidR="00D429DF" w:rsidRPr="00787199" w:rsidRDefault="00D429DF" w:rsidP="00D429DF">
      <w:pPr>
        <w:spacing w:after="0" w:line="240" w:lineRule="auto"/>
        <w:rPr>
          <w:rFonts w:ascii="Helvetica" w:hAnsi="Helvetica" w:cs="Helvetica"/>
        </w:rPr>
      </w:pPr>
    </w:p>
    <w:p w14:paraId="4E8F5B74" w14:textId="77777777" w:rsidR="00D429DF" w:rsidRPr="00787199" w:rsidRDefault="00D429DF" w:rsidP="00D429DF">
      <w:pPr>
        <w:numPr>
          <w:ilvl w:val="0"/>
          <w:numId w:val="4"/>
        </w:numPr>
        <w:spacing w:after="0" w:line="240" w:lineRule="auto"/>
        <w:rPr>
          <w:rFonts w:ascii="Helvetica" w:hAnsi="Helvetica" w:cs="Helvetica"/>
        </w:rPr>
      </w:pPr>
      <w:r w:rsidRPr="00787199">
        <w:rPr>
          <w:rFonts w:ascii="Helvetica" w:hAnsi="Helvetica" w:cs="Helvetica"/>
        </w:rPr>
        <w:t>Reviewing the report completed by the investigation panel and determining if the alleged behaviour breaches ActionAid policy</w:t>
      </w:r>
    </w:p>
    <w:p w14:paraId="6CB44907" w14:textId="77777777" w:rsidR="00D429DF" w:rsidRPr="00787199" w:rsidRDefault="00D429DF" w:rsidP="00D429DF">
      <w:pPr>
        <w:numPr>
          <w:ilvl w:val="0"/>
          <w:numId w:val="4"/>
        </w:numPr>
        <w:spacing w:after="0" w:line="240" w:lineRule="auto"/>
        <w:rPr>
          <w:rFonts w:ascii="Helvetica" w:hAnsi="Helvetica" w:cs="Helvetica"/>
        </w:rPr>
      </w:pPr>
      <w:r w:rsidRPr="00787199">
        <w:rPr>
          <w:rFonts w:ascii="Helvetica" w:hAnsi="Helvetica" w:cs="Helvetica"/>
        </w:rPr>
        <w:t xml:space="preserve">Referring the accused to a disciplinary panel if deemed necessary, using the national ActionAid Disciplinary Policy and Procedure </w:t>
      </w:r>
    </w:p>
    <w:p w14:paraId="5B629437" w14:textId="1FBDD6F7" w:rsidR="00D429DF" w:rsidRPr="00787199" w:rsidRDefault="00D429DF" w:rsidP="00D429DF">
      <w:pPr>
        <w:numPr>
          <w:ilvl w:val="0"/>
          <w:numId w:val="4"/>
        </w:numPr>
        <w:spacing w:after="0" w:line="240" w:lineRule="auto"/>
        <w:rPr>
          <w:rFonts w:ascii="Helvetica" w:hAnsi="Helvetica" w:cs="Helvetica"/>
        </w:rPr>
      </w:pPr>
      <w:r w:rsidRPr="00787199">
        <w:rPr>
          <w:rFonts w:ascii="Helvetica" w:hAnsi="Helvetica" w:cs="Helvetica"/>
        </w:rPr>
        <w:t xml:space="preserve">Informing the </w:t>
      </w:r>
      <w:r w:rsidRPr="00787199">
        <w:rPr>
          <w:rFonts w:ascii="Helvetica" w:eastAsia="Times New Roman" w:hAnsi="Helvetica" w:cs="Helvetica"/>
          <w:bCs/>
        </w:rPr>
        <w:t>Stakeholder Panel of the outcome and participating in lessons learnt discussions following the closure of the case.</w:t>
      </w:r>
    </w:p>
    <w:p w14:paraId="6FDCF9CA" w14:textId="647442C3" w:rsidR="00D429DF" w:rsidRDefault="00D429DF" w:rsidP="00D429DF">
      <w:pPr>
        <w:spacing w:after="0" w:line="240" w:lineRule="auto"/>
        <w:rPr>
          <w:rFonts w:ascii="Helvetica" w:eastAsia="Calibri" w:hAnsi="Helvetica" w:cs="Helvetica"/>
          <w:sz w:val="12"/>
        </w:rPr>
      </w:pPr>
    </w:p>
    <w:p w14:paraId="5B3212F9" w14:textId="77777777" w:rsidR="00EB2761" w:rsidRPr="00787199" w:rsidRDefault="00EB2761" w:rsidP="00D429DF">
      <w:pPr>
        <w:spacing w:after="0" w:line="240" w:lineRule="auto"/>
        <w:rPr>
          <w:rFonts w:ascii="Helvetica" w:eastAsia="Calibri" w:hAnsi="Helvetica" w:cs="Helvetica"/>
          <w:sz w:val="12"/>
        </w:rPr>
      </w:pPr>
    </w:p>
    <w:p w14:paraId="2BE63B56" w14:textId="7A95C8B7" w:rsidR="00D429DF" w:rsidRPr="001A1F91" w:rsidRDefault="00EB2761" w:rsidP="00D429DF">
      <w:pPr>
        <w:ind w:left="0" w:firstLine="0"/>
        <w:rPr>
          <w:rFonts w:ascii="Helvetica" w:hAnsi="Helvetica" w:cs="Helvetica"/>
          <w:i/>
          <w:iCs/>
          <w:sz w:val="20"/>
          <w:szCs w:val="20"/>
        </w:rPr>
      </w:pPr>
      <w:r w:rsidRPr="001A1F91">
        <w:rPr>
          <w:i/>
          <w:iCs/>
          <w:sz w:val="20"/>
          <w:szCs w:val="20"/>
        </w:rPr>
        <w:t xml:space="preserve">For more information see the </w:t>
      </w:r>
      <w:proofErr w:type="gramStart"/>
      <w:r w:rsidRPr="001A1F91">
        <w:rPr>
          <w:rFonts w:ascii="Helvetica" w:hAnsi="Helvetica" w:cs="Helvetica"/>
          <w:i/>
          <w:iCs/>
          <w:sz w:val="20"/>
          <w:szCs w:val="20"/>
        </w:rPr>
        <w:t>Decision Making</w:t>
      </w:r>
      <w:proofErr w:type="gramEnd"/>
      <w:r w:rsidRPr="001A1F91">
        <w:rPr>
          <w:rFonts w:ascii="Helvetica" w:hAnsi="Helvetica" w:cs="Helvetica"/>
          <w:i/>
          <w:iCs/>
          <w:sz w:val="20"/>
          <w:szCs w:val="20"/>
        </w:rPr>
        <w:t xml:space="preserve"> Panel TOR.</w:t>
      </w:r>
    </w:p>
    <w:p w14:paraId="5F421D99" w14:textId="77777777" w:rsidR="00EB2761" w:rsidRDefault="00EB2761" w:rsidP="00D429DF">
      <w:pPr>
        <w:ind w:left="0" w:firstLine="0"/>
      </w:pPr>
    </w:p>
    <w:p w14:paraId="54AC22AE" w14:textId="32CC334A" w:rsidR="00EE167E" w:rsidRPr="00787199" w:rsidRDefault="00EE167E" w:rsidP="00EE167E">
      <w:pPr>
        <w:tabs>
          <w:tab w:val="left" w:pos="824"/>
        </w:tabs>
        <w:spacing w:after="3" w:line="247" w:lineRule="auto"/>
        <w:ind w:left="10" w:right="160"/>
        <w:rPr>
          <w:rFonts w:ascii="Helvetica" w:eastAsia="Times New Roman" w:hAnsi="Helvetica" w:cs="Helvetica"/>
          <w:u w:val="single"/>
        </w:rPr>
      </w:pPr>
      <w:r>
        <w:rPr>
          <w:rFonts w:ascii="Helvetica" w:eastAsia="Times New Roman" w:hAnsi="Helvetica" w:cs="Helvetica"/>
          <w:u w:val="single"/>
        </w:rPr>
        <w:t>Appeal</w:t>
      </w:r>
      <w:r w:rsidRPr="00787199">
        <w:rPr>
          <w:rFonts w:ascii="Helvetica" w:eastAsia="Times New Roman" w:hAnsi="Helvetica" w:cs="Helvetica"/>
          <w:u w:val="single"/>
        </w:rPr>
        <w:t xml:space="preserve"> Panel</w:t>
      </w:r>
    </w:p>
    <w:p w14:paraId="6ABB4ADE" w14:textId="77777777" w:rsidR="00EE167E" w:rsidRPr="00787199" w:rsidRDefault="00EE167E" w:rsidP="00EE167E">
      <w:pPr>
        <w:tabs>
          <w:tab w:val="left" w:pos="824"/>
        </w:tabs>
        <w:spacing w:after="3" w:line="247" w:lineRule="auto"/>
        <w:ind w:left="10" w:right="160"/>
        <w:rPr>
          <w:rFonts w:ascii="Helvetica" w:eastAsia="Times New Roman" w:hAnsi="Helvetica" w:cs="Helvetica"/>
          <w:u w:val="single"/>
        </w:rPr>
      </w:pPr>
    </w:p>
    <w:p w14:paraId="61EF0E61" w14:textId="0B326656" w:rsidR="00EE167E" w:rsidRDefault="00EE167E" w:rsidP="00EE167E">
      <w:pPr>
        <w:ind w:left="0" w:firstLine="0"/>
      </w:pPr>
      <w:r>
        <w:rPr>
          <w:rFonts w:ascii="Helvetica" w:hAnsi="Helvetica" w:cs="Helvetica"/>
        </w:rPr>
        <w:t xml:space="preserve">If anyone in the process appeals the decision, an Appeal Panel will be established to review the </w:t>
      </w:r>
      <w:r w:rsidR="008A4865">
        <w:rPr>
          <w:rFonts w:ascii="Helvetica" w:hAnsi="Helvetica" w:cs="Helvetica"/>
        </w:rPr>
        <w:t xml:space="preserve">process undertaken. The Appeal Panel will be made up of senior staff who have not been involved in the incident management process before this time. </w:t>
      </w:r>
    </w:p>
    <w:p w14:paraId="5B7FE61F" w14:textId="77777777" w:rsidR="00EE167E" w:rsidRDefault="00EE167E" w:rsidP="00D429DF">
      <w:pPr>
        <w:ind w:left="0" w:firstLine="0"/>
      </w:pPr>
    </w:p>
    <w:p w14:paraId="51853D41" w14:textId="2DBB59B0" w:rsidR="00DD1AA0" w:rsidRPr="00035902" w:rsidRDefault="006A0114" w:rsidP="00DD1AA0">
      <w:pPr>
        <w:pStyle w:val="NoSpacing"/>
        <w:rPr>
          <w:rFonts w:ascii="Arial" w:hAnsi="Arial" w:cs="Arial"/>
          <w:b/>
          <w:sz w:val="24"/>
          <w:szCs w:val="24"/>
          <w:u w:val="single"/>
        </w:rPr>
      </w:pPr>
      <w:r>
        <w:rPr>
          <w:rFonts w:ascii="Arial" w:hAnsi="Arial" w:cs="Arial"/>
          <w:b/>
          <w:sz w:val="24"/>
          <w:szCs w:val="24"/>
          <w:u w:val="single"/>
        </w:rPr>
        <w:t>8</w:t>
      </w:r>
      <w:r w:rsidR="00DD1AA0">
        <w:rPr>
          <w:rFonts w:ascii="Arial" w:hAnsi="Arial" w:cs="Arial"/>
          <w:b/>
          <w:sz w:val="24"/>
          <w:szCs w:val="24"/>
          <w:u w:val="single"/>
        </w:rPr>
        <w:t xml:space="preserve">. </w:t>
      </w:r>
      <w:r w:rsidR="00B234F4">
        <w:rPr>
          <w:rFonts w:ascii="Arial" w:hAnsi="Arial" w:cs="Arial"/>
          <w:b/>
          <w:sz w:val="24"/>
          <w:szCs w:val="24"/>
          <w:u w:val="single"/>
        </w:rPr>
        <w:t>Security</w:t>
      </w:r>
      <w:r w:rsidR="00E85E65">
        <w:rPr>
          <w:rFonts w:ascii="Arial" w:hAnsi="Arial" w:cs="Arial"/>
          <w:b/>
          <w:sz w:val="24"/>
          <w:szCs w:val="24"/>
          <w:u w:val="single"/>
        </w:rPr>
        <w:t xml:space="preserve"> Considerations in incident management</w:t>
      </w:r>
    </w:p>
    <w:p w14:paraId="1F9EC001" w14:textId="06BE49A3" w:rsidR="002655AC" w:rsidRDefault="002655AC"/>
    <w:p w14:paraId="4A4B709C" w14:textId="77777777" w:rsidR="005E5BA8" w:rsidRPr="00F16A2C" w:rsidRDefault="005E5BA8" w:rsidP="00485EBB">
      <w:pPr>
        <w:pStyle w:val="Heading2"/>
        <w:numPr>
          <w:ilvl w:val="0"/>
          <w:numId w:val="0"/>
        </w:numPr>
        <w:rPr>
          <w:b w:val="0"/>
          <w:bCs/>
          <w:i/>
          <w:iCs/>
          <w:sz w:val="22"/>
          <w:szCs w:val="22"/>
        </w:rPr>
      </w:pPr>
      <w:bookmarkStart w:id="0" w:name="_Toc8402351"/>
      <w:r w:rsidRPr="00F16A2C">
        <w:rPr>
          <w:b w:val="0"/>
          <w:bCs/>
          <w:i/>
          <w:iCs/>
          <w:sz w:val="22"/>
          <w:szCs w:val="22"/>
        </w:rPr>
        <w:t>Security in SHEA and Safeguarding incident management</w:t>
      </w:r>
      <w:bookmarkEnd w:id="0"/>
    </w:p>
    <w:p w14:paraId="4B2BEEDB" w14:textId="77777777" w:rsidR="005E5BA8" w:rsidRPr="00485EBB" w:rsidRDefault="005E5BA8" w:rsidP="005E5BA8">
      <w:pPr>
        <w:spacing w:after="0" w:line="240" w:lineRule="auto"/>
        <w:textAlignment w:val="baseline"/>
      </w:pPr>
    </w:p>
    <w:p w14:paraId="6F772DC2" w14:textId="4E5ACD0B" w:rsidR="005E5BA8" w:rsidRPr="005543AD" w:rsidRDefault="005E5BA8" w:rsidP="005543AD">
      <w:pPr>
        <w:spacing w:after="0" w:line="240" w:lineRule="auto"/>
        <w:ind w:left="0"/>
        <w:textAlignment w:val="baseline"/>
      </w:pPr>
      <w:r w:rsidRPr="005543AD">
        <w:rPr>
          <w:rFonts w:eastAsia="Calibri"/>
        </w:rPr>
        <w:t xml:space="preserve">Recognising the inherent risk in addressing allegations of sexual </w:t>
      </w:r>
      <w:r w:rsidR="00553369">
        <w:rPr>
          <w:rFonts w:eastAsia="Calibri"/>
        </w:rPr>
        <w:t>violence</w:t>
      </w:r>
      <w:r w:rsidRPr="005543AD">
        <w:rPr>
          <w:rFonts w:eastAsia="Calibri"/>
        </w:rPr>
        <w:t xml:space="preserve">, any internal response must </w:t>
      </w:r>
      <w:r w:rsidR="00D409AB" w:rsidRPr="005543AD">
        <w:rPr>
          <w:rFonts w:eastAsia="Calibri"/>
        </w:rPr>
        <w:t xml:space="preserve">be </w:t>
      </w:r>
      <w:r w:rsidRPr="005543AD">
        <w:rPr>
          <w:rFonts w:eastAsia="Calibri"/>
        </w:rPr>
        <w:t>carried out in line with ActionAid’s security approach</w:t>
      </w:r>
      <w:r w:rsidR="00553369">
        <w:rPr>
          <w:rFonts w:eastAsia="Calibri"/>
        </w:rPr>
        <w:t>,</w:t>
      </w:r>
      <w:r w:rsidRPr="005543AD">
        <w:rPr>
          <w:rFonts w:eastAsia="Calibri"/>
        </w:rPr>
        <w:t xml:space="preserve"> </w:t>
      </w:r>
      <w:r w:rsidR="00D409AB" w:rsidRPr="005543AD">
        <w:rPr>
          <w:rFonts w:eastAsia="Calibri"/>
        </w:rPr>
        <w:t>inclu</w:t>
      </w:r>
      <w:r w:rsidR="006C510C" w:rsidRPr="005543AD">
        <w:rPr>
          <w:rFonts w:eastAsia="Calibri"/>
        </w:rPr>
        <w:t>ding the</w:t>
      </w:r>
      <w:r w:rsidRPr="005543AD">
        <w:rPr>
          <w:rFonts w:eastAsia="Calibri"/>
        </w:rPr>
        <w:t xml:space="preserve"> </w:t>
      </w:r>
      <w:r w:rsidRPr="005543AD">
        <w:rPr>
          <w:rFonts w:eastAsia="Calibri"/>
          <w:i/>
        </w:rPr>
        <w:t>Global Staff Safety and Security Policy</w:t>
      </w:r>
      <w:r w:rsidR="00553369">
        <w:rPr>
          <w:rFonts w:eastAsia="Calibri"/>
        </w:rPr>
        <w:t>, and Risk Assessments must be conducted throughout.</w:t>
      </w:r>
    </w:p>
    <w:p w14:paraId="387CA51D" w14:textId="77777777" w:rsidR="00776AD0" w:rsidRDefault="00776AD0" w:rsidP="00776AD0">
      <w:pPr>
        <w:spacing w:after="3" w:line="247" w:lineRule="auto"/>
        <w:ind w:left="0" w:right="15" w:firstLine="0"/>
      </w:pPr>
      <w:bookmarkStart w:id="1" w:name="_Toc8402352"/>
    </w:p>
    <w:p w14:paraId="4A8253FE" w14:textId="305142CE" w:rsidR="005E5BA8" w:rsidRPr="00776AD0" w:rsidRDefault="005E5BA8" w:rsidP="00776AD0">
      <w:pPr>
        <w:spacing w:after="3" w:line="247" w:lineRule="auto"/>
        <w:ind w:left="0" w:right="15" w:firstLine="0"/>
        <w:rPr>
          <w:i/>
          <w:iCs/>
        </w:rPr>
      </w:pPr>
      <w:r w:rsidRPr="00776AD0">
        <w:rPr>
          <w:i/>
          <w:iCs/>
        </w:rPr>
        <w:t>Retaliation Against Complainants, Victims, and Witnesses</w:t>
      </w:r>
      <w:bookmarkEnd w:id="1"/>
    </w:p>
    <w:p w14:paraId="04DD23EC" w14:textId="77777777" w:rsidR="005E5BA8" w:rsidRPr="00787199" w:rsidRDefault="005E5BA8" w:rsidP="005E5BA8">
      <w:pPr>
        <w:spacing w:after="3" w:line="247" w:lineRule="auto"/>
        <w:ind w:left="10"/>
      </w:pPr>
    </w:p>
    <w:p w14:paraId="32B7D6BF" w14:textId="29A55647" w:rsidR="005E5BA8" w:rsidRDefault="005E5BA8" w:rsidP="005E5BA8">
      <w:pPr>
        <w:tabs>
          <w:tab w:val="left" w:pos="824"/>
        </w:tabs>
        <w:spacing w:after="3" w:line="247" w:lineRule="auto"/>
        <w:ind w:left="20" w:right="160"/>
      </w:pPr>
      <w:r w:rsidRPr="00787199">
        <w:t xml:space="preserve">ActionAid will </w:t>
      </w:r>
      <w:proofErr w:type="gramStart"/>
      <w:r w:rsidRPr="00787199">
        <w:t>take action</w:t>
      </w:r>
      <w:proofErr w:type="gramEnd"/>
      <w:r w:rsidRPr="00787199">
        <w:t xml:space="preserve"> against </w:t>
      </w:r>
      <w:r w:rsidRPr="00CF582A">
        <w:t>any staff or other representatives</w:t>
      </w:r>
      <w:r w:rsidRPr="00787199">
        <w:t xml:space="preserve"> who </w:t>
      </w:r>
      <w:r w:rsidR="00CF582A">
        <w:t>retaliate or attempt to retaliate</w:t>
      </w:r>
      <w:r w:rsidRPr="00787199">
        <w:t xml:space="preserve"> against complainants</w:t>
      </w:r>
      <w:r w:rsidR="00995C2D">
        <w:t>/</w:t>
      </w:r>
      <w:r w:rsidRPr="00787199">
        <w:t xml:space="preserve">survivors, witnesses or any others involved or believed to be involved in an incident management process. Staff who </w:t>
      </w:r>
      <w:r w:rsidR="00995C2D">
        <w:t>carry this out</w:t>
      </w:r>
      <w:r w:rsidRPr="00787199">
        <w:t xml:space="preserve"> will be subject to disciplinary action, up to and including termination of employment. </w:t>
      </w:r>
    </w:p>
    <w:p w14:paraId="744DFF59" w14:textId="5C0DCD90" w:rsidR="00D17A02" w:rsidRDefault="00D17A02" w:rsidP="005E5BA8">
      <w:pPr>
        <w:tabs>
          <w:tab w:val="left" w:pos="824"/>
        </w:tabs>
        <w:spacing w:after="3" w:line="247" w:lineRule="auto"/>
        <w:ind w:left="20" w:right="160"/>
      </w:pPr>
    </w:p>
    <w:p w14:paraId="3EE5F96E" w14:textId="67BFFBB7" w:rsidR="00D17A02" w:rsidRPr="00035902" w:rsidRDefault="006A0114" w:rsidP="00D17A02">
      <w:pPr>
        <w:pStyle w:val="NoSpacing"/>
        <w:rPr>
          <w:rFonts w:ascii="Arial" w:hAnsi="Arial" w:cs="Arial"/>
          <w:b/>
          <w:sz w:val="24"/>
          <w:szCs w:val="24"/>
          <w:u w:val="single"/>
        </w:rPr>
      </w:pPr>
      <w:r>
        <w:rPr>
          <w:rFonts w:ascii="Arial" w:hAnsi="Arial" w:cs="Arial"/>
          <w:b/>
          <w:sz w:val="24"/>
          <w:szCs w:val="24"/>
          <w:u w:val="single"/>
        </w:rPr>
        <w:t>9</w:t>
      </w:r>
      <w:r w:rsidR="00D17A02">
        <w:rPr>
          <w:rFonts w:ascii="Arial" w:hAnsi="Arial" w:cs="Arial"/>
          <w:b/>
          <w:sz w:val="24"/>
          <w:szCs w:val="24"/>
          <w:u w:val="single"/>
        </w:rPr>
        <w:t>. Support Options</w:t>
      </w:r>
    </w:p>
    <w:p w14:paraId="4AF3B8CF" w14:textId="77777777" w:rsidR="005E5BA8" w:rsidRPr="00787199" w:rsidRDefault="005E5BA8" w:rsidP="00D17A02">
      <w:pPr>
        <w:spacing w:after="3" w:line="247" w:lineRule="auto"/>
        <w:ind w:left="0" w:right="40" w:firstLine="0"/>
      </w:pPr>
    </w:p>
    <w:p w14:paraId="118F876F" w14:textId="594E5547" w:rsidR="005E5BA8" w:rsidRDefault="005E5BA8" w:rsidP="00B416DE">
      <w:pPr>
        <w:spacing w:after="3" w:line="247" w:lineRule="auto"/>
        <w:ind w:left="10" w:right="40"/>
      </w:pPr>
      <w:r w:rsidRPr="00787199">
        <w:rPr>
          <w:rFonts w:ascii="Helvetica" w:hAnsi="Helvetica" w:cs="Helvetica"/>
        </w:rPr>
        <w:t>Support will be offered to survivors/complainants regardless of whether a formal response is carried out (</w:t>
      </w:r>
      <w:proofErr w:type="gramStart"/>
      <w:r w:rsidRPr="00787199">
        <w:rPr>
          <w:rFonts w:ascii="Helvetica" w:hAnsi="Helvetica" w:cs="Helvetica"/>
        </w:rPr>
        <w:t>e.g.</w:t>
      </w:r>
      <w:proofErr w:type="gramEnd"/>
      <w:r w:rsidRPr="00787199">
        <w:rPr>
          <w:rFonts w:ascii="Helvetica" w:hAnsi="Helvetica" w:cs="Helvetica"/>
        </w:rPr>
        <w:t xml:space="preserve"> an investigation).</w:t>
      </w:r>
      <w:r w:rsidR="002505F7">
        <w:rPr>
          <w:rFonts w:ascii="Helvetica" w:hAnsi="Helvetica" w:cs="Helvetica"/>
        </w:rPr>
        <w:t xml:space="preserve"> Re</w:t>
      </w:r>
      <w:r w:rsidR="002505F7" w:rsidRPr="00787199">
        <w:rPr>
          <w:rFonts w:ascii="Helvetica" w:hAnsi="Helvetica" w:cs="Helvetica"/>
        </w:rPr>
        <w:t xml:space="preserve">cognising the impact </w:t>
      </w:r>
      <w:r w:rsidR="002505F7">
        <w:rPr>
          <w:rFonts w:ascii="Helvetica" w:hAnsi="Helvetica" w:cs="Helvetica"/>
        </w:rPr>
        <w:t>of incident management processes, s</w:t>
      </w:r>
      <w:r w:rsidRPr="00787199">
        <w:rPr>
          <w:rFonts w:ascii="Helvetica" w:hAnsi="Helvetica" w:cs="Helvetica"/>
        </w:rPr>
        <w:t>upport will be offered to others involved in a process</w:t>
      </w:r>
      <w:r w:rsidR="002505F7">
        <w:rPr>
          <w:rFonts w:ascii="Helvetica" w:hAnsi="Helvetica" w:cs="Helvetica"/>
        </w:rPr>
        <w:t xml:space="preserve"> – </w:t>
      </w:r>
      <w:proofErr w:type="spellStart"/>
      <w:r w:rsidR="0098252B">
        <w:rPr>
          <w:rFonts w:ascii="Helvetica" w:hAnsi="Helvetica" w:cs="Helvetica"/>
        </w:rPr>
        <w:t>e.g</w:t>
      </w:r>
      <w:proofErr w:type="spellEnd"/>
      <w:r w:rsidRPr="00787199">
        <w:rPr>
          <w:rFonts w:ascii="Helvetica" w:hAnsi="Helvetica" w:cs="Helvetica"/>
        </w:rPr>
        <w:t xml:space="preserve"> witnesses </w:t>
      </w:r>
      <w:r w:rsidR="000E58BE">
        <w:rPr>
          <w:rFonts w:ascii="Helvetica" w:hAnsi="Helvetica" w:cs="Helvetica"/>
        </w:rPr>
        <w:t>or the subject of complaint</w:t>
      </w:r>
      <w:r w:rsidRPr="00787199">
        <w:rPr>
          <w:rFonts w:ascii="Helvetica" w:hAnsi="Helvetica" w:cs="Helvetica"/>
        </w:rPr>
        <w:t xml:space="preserve">. </w:t>
      </w:r>
      <w:r w:rsidR="00DD4EA6">
        <w:rPr>
          <w:rFonts w:ascii="Helvetica" w:hAnsi="Helvetica" w:cs="Helvetica"/>
        </w:rPr>
        <w:t xml:space="preserve">Support </w:t>
      </w:r>
      <w:r w:rsidRPr="00787199">
        <w:t xml:space="preserve">can include specialist psycho-social counselling, medical support, legal </w:t>
      </w:r>
      <w:proofErr w:type="gramStart"/>
      <w:r w:rsidRPr="00787199">
        <w:t>support</w:t>
      </w:r>
      <w:proofErr w:type="gramEnd"/>
      <w:r w:rsidRPr="00787199">
        <w:t xml:space="preserve"> and other specialist support as needed. </w:t>
      </w:r>
      <w:r w:rsidR="00D25DC6">
        <w:t>In line with our rights-based and survivor centred approach, s</w:t>
      </w:r>
      <w:r w:rsidRPr="00787199">
        <w:t>urvivors</w:t>
      </w:r>
      <w:r w:rsidR="00D25DC6">
        <w:t xml:space="preserve"> and others</w:t>
      </w:r>
      <w:r w:rsidRPr="00787199">
        <w:t xml:space="preserve"> can choose </w:t>
      </w:r>
      <w:proofErr w:type="gramStart"/>
      <w:r w:rsidRPr="00787199">
        <w:rPr>
          <w:u w:val="single"/>
        </w:rPr>
        <w:t>if and when</w:t>
      </w:r>
      <w:proofErr w:type="gramEnd"/>
      <w:r w:rsidRPr="00787199">
        <w:t xml:space="preserve"> they would like to take up support. </w:t>
      </w:r>
      <w:r w:rsidR="00D25DC6">
        <w:t xml:space="preserve">Choosing not to take support </w:t>
      </w:r>
      <w:r w:rsidR="00CB2743">
        <w:t>will not prejudice an individual in any way.</w:t>
      </w:r>
    </w:p>
    <w:p w14:paraId="104F8DAD" w14:textId="77777777" w:rsidR="00553369" w:rsidRDefault="00553369" w:rsidP="00B416DE">
      <w:pPr>
        <w:spacing w:after="3" w:line="247" w:lineRule="auto"/>
        <w:ind w:left="10" w:right="40"/>
      </w:pPr>
    </w:p>
    <w:p w14:paraId="7294B599" w14:textId="29FD0397" w:rsidR="00CA37EA" w:rsidRPr="00307194" w:rsidRDefault="00CA37EA" w:rsidP="00CA37EA">
      <w:pPr>
        <w:ind w:left="0" w:firstLine="0"/>
        <w:jc w:val="center"/>
        <w:rPr>
          <w:sz w:val="18"/>
          <w:szCs w:val="18"/>
        </w:rPr>
      </w:pPr>
      <w:r w:rsidRPr="00307194">
        <w:rPr>
          <w:i/>
          <w:iCs/>
          <w:sz w:val="18"/>
          <w:szCs w:val="18"/>
        </w:rPr>
        <w:t>For any questions about these SOPs contact the Global SHEA and Safeguarding Team on</w:t>
      </w:r>
      <w:r w:rsidRPr="00307194">
        <w:rPr>
          <w:sz w:val="18"/>
          <w:szCs w:val="18"/>
        </w:rPr>
        <w:t xml:space="preserve"> </w:t>
      </w:r>
      <w:hyperlink r:id="rId11" w:history="1">
        <w:r w:rsidRPr="00307194">
          <w:rPr>
            <w:rStyle w:val="Hyperlink"/>
            <w:sz w:val="18"/>
            <w:szCs w:val="18"/>
          </w:rPr>
          <w:t>safeguarding@actionaid.org</w:t>
        </w:r>
      </w:hyperlink>
    </w:p>
    <w:sectPr w:rsidR="00CA37EA" w:rsidRPr="0030719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B198" w14:textId="77777777" w:rsidR="00E61495" w:rsidRDefault="00E61495" w:rsidP="00D429DF">
      <w:pPr>
        <w:spacing w:after="0" w:line="240" w:lineRule="auto"/>
      </w:pPr>
      <w:r>
        <w:separator/>
      </w:r>
    </w:p>
  </w:endnote>
  <w:endnote w:type="continuationSeparator" w:id="0">
    <w:p w14:paraId="5FB88040" w14:textId="77777777" w:rsidR="00E61495" w:rsidRDefault="00E61495" w:rsidP="00D429DF">
      <w:pPr>
        <w:spacing w:after="0" w:line="240" w:lineRule="auto"/>
      </w:pPr>
      <w:r>
        <w:continuationSeparator/>
      </w:r>
    </w:p>
  </w:endnote>
  <w:endnote w:type="continuationNotice" w:id="1">
    <w:p w14:paraId="281A1158" w14:textId="77777777" w:rsidR="00E61495" w:rsidRDefault="00E61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420850"/>
      <w:docPartObj>
        <w:docPartGallery w:val="Page Numbers (Bottom of Page)"/>
        <w:docPartUnique/>
      </w:docPartObj>
    </w:sdtPr>
    <w:sdtEndPr>
      <w:rPr>
        <w:noProof/>
      </w:rPr>
    </w:sdtEndPr>
    <w:sdtContent>
      <w:p w14:paraId="241B798C" w14:textId="638058D4" w:rsidR="002655AC" w:rsidRDefault="002655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968528" w14:textId="77777777" w:rsidR="002655AC" w:rsidRDefault="00265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CDD1" w14:textId="77777777" w:rsidR="00E61495" w:rsidRDefault="00E61495" w:rsidP="00D429DF">
      <w:pPr>
        <w:spacing w:after="0" w:line="240" w:lineRule="auto"/>
      </w:pPr>
      <w:r>
        <w:separator/>
      </w:r>
    </w:p>
  </w:footnote>
  <w:footnote w:type="continuationSeparator" w:id="0">
    <w:p w14:paraId="2A69B021" w14:textId="77777777" w:rsidR="00E61495" w:rsidRDefault="00E61495" w:rsidP="00D429DF">
      <w:pPr>
        <w:spacing w:after="0" w:line="240" w:lineRule="auto"/>
      </w:pPr>
      <w:r>
        <w:continuationSeparator/>
      </w:r>
    </w:p>
  </w:footnote>
  <w:footnote w:type="continuationNotice" w:id="1">
    <w:p w14:paraId="34DC51CA" w14:textId="77777777" w:rsidR="00E61495" w:rsidRDefault="00E61495">
      <w:pPr>
        <w:spacing w:after="0" w:line="240" w:lineRule="auto"/>
      </w:pPr>
    </w:p>
  </w:footnote>
  <w:footnote w:id="2">
    <w:p w14:paraId="5972DAF3" w14:textId="75BB6F22" w:rsidR="00883E6F" w:rsidRPr="007774F3" w:rsidRDefault="00883E6F">
      <w:pPr>
        <w:pStyle w:val="FootnoteText"/>
        <w:rPr>
          <w:sz w:val="16"/>
          <w:szCs w:val="16"/>
          <w:lang w:val="en-US"/>
        </w:rPr>
      </w:pPr>
      <w:r w:rsidRPr="007774F3">
        <w:rPr>
          <w:rStyle w:val="FootnoteReference"/>
          <w:sz w:val="16"/>
          <w:szCs w:val="16"/>
        </w:rPr>
        <w:footnoteRef/>
      </w:r>
      <w:r w:rsidRPr="007774F3">
        <w:rPr>
          <w:sz w:val="16"/>
          <w:szCs w:val="16"/>
        </w:rPr>
        <w:t xml:space="preserve"> </w:t>
      </w:r>
      <w:r w:rsidRPr="007774F3">
        <w:rPr>
          <w:sz w:val="16"/>
          <w:szCs w:val="16"/>
          <w:lang w:val="en-US"/>
        </w:rPr>
        <w:t xml:space="preserve">For </w:t>
      </w:r>
      <w:r w:rsidR="008D2FD2" w:rsidRPr="007774F3">
        <w:rPr>
          <w:sz w:val="16"/>
          <w:szCs w:val="16"/>
          <w:lang w:val="en-US"/>
        </w:rPr>
        <w:t>further information on ActionAid’s SHEA and Safeguarding approach please look at the AAI SHEA and Safeguarding Overarching Policy, the Sexual Harassment, Exploitation and Abuse (SHEA) at Work Policy, the Protection from Sexual Exploitation and Abuse (PSEA) Policy, and the Child Safeguarding Policy</w:t>
      </w:r>
    </w:p>
  </w:footnote>
  <w:footnote w:id="3">
    <w:p w14:paraId="105A5913" w14:textId="46B3641A" w:rsidR="00BC22C8" w:rsidRPr="007774F3" w:rsidRDefault="00BC22C8">
      <w:pPr>
        <w:pStyle w:val="FootnoteText"/>
        <w:rPr>
          <w:sz w:val="16"/>
          <w:szCs w:val="16"/>
          <w:lang w:val="en-US"/>
        </w:rPr>
      </w:pPr>
      <w:r w:rsidRPr="007774F3">
        <w:rPr>
          <w:rStyle w:val="FootnoteReference"/>
          <w:sz w:val="16"/>
          <w:szCs w:val="16"/>
        </w:rPr>
        <w:footnoteRef/>
      </w:r>
      <w:r w:rsidRPr="007774F3">
        <w:rPr>
          <w:sz w:val="16"/>
          <w:szCs w:val="16"/>
        </w:rPr>
        <w:t xml:space="preserve"> </w:t>
      </w:r>
      <w:r w:rsidRPr="007774F3">
        <w:rPr>
          <w:sz w:val="16"/>
          <w:szCs w:val="16"/>
          <w:lang w:val="en-US"/>
        </w:rPr>
        <w:t xml:space="preserve">Please see </w:t>
      </w:r>
      <w:r w:rsidR="007774F3">
        <w:rPr>
          <w:sz w:val="16"/>
          <w:szCs w:val="16"/>
          <w:lang w:val="en-US"/>
        </w:rPr>
        <w:t>AAI’s</w:t>
      </w:r>
      <w:r w:rsidRPr="007774F3">
        <w:rPr>
          <w:sz w:val="16"/>
          <w:szCs w:val="16"/>
          <w:lang w:val="en-US"/>
        </w:rPr>
        <w:t xml:space="preserve"> SHEA and Safeguarding Investigation Guidelines 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782D" w14:textId="65903F55" w:rsidR="00D429DF" w:rsidRDefault="00D429DF">
    <w:pPr>
      <w:pStyle w:val="Header"/>
    </w:pPr>
    <w:r w:rsidRPr="00C51993">
      <w:rPr>
        <w:rFonts w:ascii="Helvetica" w:hAnsi="Helvetica" w:cs="Helvetica"/>
        <w:noProof/>
      </w:rPr>
      <w:drawing>
        <wp:anchor distT="0" distB="0" distL="114300" distR="114300" simplePos="0" relativeHeight="251658240" behindDoc="1" locked="0" layoutInCell="1" allowOverlap="1" wp14:anchorId="69DA92D1" wp14:editId="60A903C4">
          <wp:simplePos x="0" y="0"/>
          <wp:positionH relativeFrom="margin">
            <wp:posOffset>3493698</wp:posOffset>
          </wp:positionH>
          <wp:positionV relativeFrom="paragraph">
            <wp:posOffset>-9334</wp:posOffset>
          </wp:positionV>
          <wp:extent cx="2619375" cy="336550"/>
          <wp:effectExtent l="0" t="0" r="9525" b="6350"/>
          <wp:wrapTight wrapText="bothSides">
            <wp:wrapPolygon edited="0">
              <wp:start x="0" y="0"/>
              <wp:lineTo x="0" y="20785"/>
              <wp:lineTo x="21521" y="20785"/>
              <wp:lineTo x="21521" y="0"/>
              <wp:lineTo x="0" y="0"/>
            </wp:wrapPolygon>
          </wp:wrapTight>
          <wp:docPr id="1" name="Picture 1" descr="AA_Logotyp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336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19F"/>
    <w:multiLevelType w:val="hybridMultilevel"/>
    <w:tmpl w:val="4B022140"/>
    <w:lvl w:ilvl="0" w:tplc="3AE496E0">
      <w:start w:val="72"/>
      <w:numFmt w:val="bullet"/>
      <w:lvlText w:val="-"/>
      <w:lvlJc w:val="left"/>
      <w:pPr>
        <w:ind w:left="360" w:hanging="360"/>
      </w:pPr>
      <w:rPr>
        <w:rFonts w:ascii="Helvetica" w:eastAsiaTheme="minorHAnsi" w:hAnsi="Helvetica" w:cs="Helvetic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61CF3"/>
    <w:multiLevelType w:val="hybridMultilevel"/>
    <w:tmpl w:val="7840B8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E293F"/>
    <w:multiLevelType w:val="hybridMultilevel"/>
    <w:tmpl w:val="365CD77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 w15:restartNumberingAfterBreak="0">
    <w:nsid w:val="17570D36"/>
    <w:multiLevelType w:val="hybridMultilevel"/>
    <w:tmpl w:val="CEBEFD8A"/>
    <w:lvl w:ilvl="0" w:tplc="08090017">
      <w:start w:val="1"/>
      <w:numFmt w:val="lowerLetter"/>
      <w:lvlText w:val="%1)"/>
      <w:lvlJc w:val="lef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4" w15:restartNumberingAfterBreak="0">
    <w:nsid w:val="1C563EDF"/>
    <w:multiLevelType w:val="multilevel"/>
    <w:tmpl w:val="90BAA6CE"/>
    <w:lvl w:ilvl="0">
      <w:start w:val="1"/>
      <w:numFmt w:val="decimal"/>
      <w:pStyle w:val="Heading1"/>
      <w:lvlText w:val="%1."/>
      <w:lvlJc w:val="left"/>
      <w:pPr>
        <w:ind w:left="360" w:hanging="360"/>
      </w:pPr>
      <w:rPr>
        <w:rFonts w:ascii="Helvetica" w:hAnsi="Helvetica" w:hint="default"/>
        <w:b/>
        <w:i w:val="0"/>
        <w:sz w:val="28"/>
        <w:szCs w:val="22"/>
      </w:rPr>
    </w:lvl>
    <w:lvl w:ilvl="1">
      <w:start w:val="1"/>
      <w:numFmt w:val="decimal"/>
      <w:pStyle w:val="Heading2"/>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8721AE3"/>
    <w:multiLevelType w:val="hybridMultilevel"/>
    <w:tmpl w:val="349831C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6" w15:restartNumberingAfterBreak="0">
    <w:nsid w:val="41E12049"/>
    <w:multiLevelType w:val="hybridMultilevel"/>
    <w:tmpl w:val="C186E66C"/>
    <w:lvl w:ilvl="0" w:tplc="A0B85D2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A0243E"/>
    <w:multiLevelType w:val="hybridMultilevel"/>
    <w:tmpl w:val="FFF62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E85AE0"/>
    <w:multiLevelType w:val="hybridMultilevel"/>
    <w:tmpl w:val="FD3EF402"/>
    <w:lvl w:ilvl="0" w:tplc="E7309B00">
      <w:start w:val="17"/>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D95FEA"/>
    <w:multiLevelType w:val="hybridMultilevel"/>
    <w:tmpl w:val="B754828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0" w15:restartNumberingAfterBreak="0">
    <w:nsid w:val="51422678"/>
    <w:multiLevelType w:val="hybridMultilevel"/>
    <w:tmpl w:val="EF8461D0"/>
    <w:lvl w:ilvl="0" w:tplc="3AE496E0">
      <w:start w:val="72"/>
      <w:numFmt w:val="bullet"/>
      <w:lvlText w:val="-"/>
      <w:lvlJc w:val="left"/>
      <w:pPr>
        <w:ind w:left="360" w:hanging="360"/>
      </w:pPr>
      <w:rPr>
        <w:rFonts w:ascii="Helvetica" w:eastAsiaTheme="minorHAnsi" w:hAnsi="Helvetica" w:cs="Helvetic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C009BE"/>
    <w:multiLevelType w:val="hybridMultilevel"/>
    <w:tmpl w:val="E24AD3B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2" w15:restartNumberingAfterBreak="0">
    <w:nsid w:val="5760449A"/>
    <w:multiLevelType w:val="hybridMultilevel"/>
    <w:tmpl w:val="178E0C6C"/>
    <w:lvl w:ilvl="0" w:tplc="3AE496E0">
      <w:start w:val="72"/>
      <w:numFmt w:val="bullet"/>
      <w:lvlText w:val="-"/>
      <w:lvlJc w:val="left"/>
      <w:pPr>
        <w:ind w:left="360" w:hanging="360"/>
      </w:pPr>
      <w:rPr>
        <w:rFonts w:ascii="Helvetica" w:eastAsiaTheme="minorHAnsi"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0B3980"/>
    <w:multiLevelType w:val="hybridMultilevel"/>
    <w:tmpl w:val="65AA9964"/>
    <w:lvl w:ilvl="0" w:tplc="3AE496E0">
      <w:start w:val="72"/>
      <w:numFmt w:val="bullet"/>
      <w:lvlText w:val="-"/>
      <w:lvlJc w:val="left"/>
      <w:pPr>
        <w:ind w:left="360" w:hanging="360"/>
      </w:pPr>
      <w:rPr>
        <w:rFonts w:ascii="Helvetica" w:eastAsiaTheme="minorHAnsi"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501794"/>
    <w:multiLevelType w:val="hybridMultilevel"/>
    <w:tmpl w:val="68089B6C"/>
    <w:lvl w:ilvl="0" w:tplc="08090001">
      <w:start w:val="1"/>
      <w:numFmt w:val="bullet"/>
      <w:lvlText w:val=""/>
      <w:lvlJc w:val="left"/>
      <w:pPr>
        <w:ind w:left="710" w:hanging="360"/>
      </w:pPr>
      <w:rPr>
        <w:rFonts w:ascii="Symbol" w:hAnsi="Symbol" w:cs="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cs="Wingdings" w:hint="default"/>
      </w:rPr>
    </w:lvl>
    <w:lvl w:ilvl="3" w:tplc="08090001" w:tentative="1">
      <w:start w:val="1"/>
      <w:numFmt w:val="bullet"/>
      <w:lvlText w:val=""/>
      <w:lvlJc w:val="left"/>
      <w:pPr>
        <w:ind w:left="2870" w:hanging="360"/>
      </w:pPr>
      <w:rPr>
        <w:rFonts w:ascii="Symbol" w:hAnsi="Symbol" w:cs="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cs="Wingdings" w:hint="default"/>
      </w:rPr>
    </w:lvl>
    <w:lvl w:ilvl="6" w:tplc="08090001" w:tentative="1">
      <w:start w:val="1"/>
      <w:numFmt w:val="bullet"/>
      <w:lvlText w:val=""/>
      <w:lvlJc w:val="left"/>
      <w:pPr>
        <w:ind w:left="5030" w:hanging="360"/>
      </w:pPr>
      <w:rPr>
        <w:rFonts w:ascii="Symbol" w:hAnsi="Symbol" w:cs="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cs="Wingdings" w:hint="default"/>
      </w:rPr>
    </w:lvl>
  </w:abstractNum>
  <w:abstractNum w:abstractNumId="15" w15:restartNumberingAfterBreak="0">
    <w:nsid w:val="71C42E9D"/>
    <w:multiLevelType w:val="hybridMultilevel"/>
    <w:tmpl w:val="00B0C9AC"/>
    <w:lvl w:ilvl="0" w:tplc="3AE496E0">
      <w:start w:val="72"/>
      <w:numFmt w:val="bullet"/>
      <w:lvlText w:val="-"/>
      <w:lvlJc w:val="left"/>
      <w:pPr>
        <w:ind w:left="360" w:hanging="360"/>
      </w:pPr>
      <w:rPr>
        <w:rFonts w:ascii="Helvetica" w:eastAsiaTheme="minorHAnsi"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1"/>
  </w:num>
  <w:num w:numId="4">
    <w:abstractNumId w:val="2"/>
  </w:num>
  <w:num w:numId="5">
    <w:abstractNumId w:val="9"/>
  </w:num>
  <w:num w:numId="6">
    <w:abstractNumId w:val="7"/>
  </w:num>
  <w:num w:numId="7">
    <w:abstractNumId w:val="1"/>
  </w:num>
  <w:num w:numId="8">
    <w:abstractNumId w:val="10"/>
  </w:num>
  <w:num w:numId="9">
    <w:abstractNumId w:val="0"/>
  </w:num>
  <w:num w:numId="10">
    <w:abstractNumId w:val="8"/>
  </w:num>
  <w:num w:numId="11">
    <w:abstractNumId w:val="12"/>
  </w:num>
  <w:num w:numId="12">
    <w:abstractNumId w:val="15"/>
  </w:num>
  <w:num w:numId="13">
    <w:abstractNumId w:val="13"/>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DF"/>
    <w:rsid w:val="00017E04"/>
    <w:rsid w:val="00026880"/>
    <w:rsid w:val="00030713"/>
    <w:rsid w:val="00032AB3"/>
    <w:rsid w:val="00035902"/>
    <w:rsid w:val="00037413"/>
    <w:rsid w:val="0004326B"/>
    <w:rsid w:val="000647AC"/>
    <w:rsid w:val="00070700"/>
    <w:rsid w:val="000769CE"/>
    <w:rsid w:val="00087D1B"/>
    <w:rsid w:val="00096C52"/>
    <w:rsid w:val="000A46D7"/>
    <w:rsid w:val="000B6F65"/>
    <w:rsid w:val="000C79E6"/>
    <w:rsid w:val="000D3A00"/>
    <w:rsid w:val="000E58BE"/>
    <w:rsid w:val="000E5A1D"/>
    <w:rsid w:val="000F060C"/>
    <w:rsid w:val="00115DB4"/>
    <w:rsid w:val="00120A7F"/>
    <w:rsid w:val="0012401B"/>
    <w:rsid w:val="001506D9"/>
    <w:rsid w:val="001551F7"/>
    <w:rsid w:val="00160614"/>
    <w:rsid w:val="001613A4"/>
    <w:rsid w:val="00170304"/>
    <w:rsid w:val="00173B5C"/>
    <w:rsid w:val="001A014B"/>
    <w:rsid w:val="001A10F3"/>
    <w:rsid w:val="001A1F91"/>
    <w:rsid w:val="001A6992"/>
    <w:rsid w:val="001D0CA1"/>
    <w:rsid w:val="001D1320"/>
    <w:rsid w:val="001D6927"/>
    <w:rsid w:val="001F2EA3"/>
    <w:rsid w:val="001F6B6B"/>
    <w:rsid w:val="00201A11"/>
    <w:rsid w:val="002050DE"/>
    <w:rsid w:val="00217977"/>
    <w:rsid w:val="00220B1E"/>
    <w:rsid w:val="00226DA4"/>
    <w:rsid w:val="00230F5E"/>
    <w:rsid w:val="002505F7"/>
    <w:rsid w:val="002514D9"/>
    <w:rsid w:val="002655AC"/>
    <w:rsid w:val="00296954"/>
    <w:rsid w:val="002B28B0"/>
    <w:rsid w:val="002C1F0D"/>
    <w:rsid w:val="002F4012"/>
    <w:rsid w:val="00302CD3"/>
    <w:rsid w:val="00307194"/>
    <w:rsid w:val="00307E77"/>
    <w:rsid w:val="00340F3C"/>
    <w:rsid w:val="003475A9"/>
    <w:rsid w:val="00350196"/>
    <w:rsid w:val="00355276"/>
    <w:rsid w:val="00371E00"/>
    <w:rsid w:val="003910C9"/>
    <w:rsid w:val="00396820"/>
    <w:rsid w:val="00396D3B"/>
    <w:rsid w:val="003A0B1B"/>
    <w:rsid w:val="003A1CDA"/>
    <w:rsid w:val="003B10D7"/>
    <w:rsid w:val="003D3045"/>
    <w:rsid w:val="003D4664"/>
    <w:rsid w:val="003E1D9A"/>
    <w:rsid w:val="003F309C"/>
    <w:rsid w:val="003F6617"/>
    <w:rsid w:val="00404774"/>
    <w:rsid w:val="004216DA"/>
    <w:rsid w:val="00427884"/>
    <w:rsid w:val="00432639"/>
    <w:rsid w:val="004728B6"/>
    <w:rsid w:val="004753C1"/>
    <w:rsid w:val="004831B3"/>
    <w:rsid w:val="00485EBB"/>
    <w:rsid w:val="004878C9"/>
    <w:rsid w:val="00490F71"/>
    <w:rsid w:val="004A2D82"/>
    <w:rsid w:val="004A5AEB"/>
    <w:rsid w:val="004B0B5B"/>
    <w:rsid w:val="004B48BC"/>
    <w:rsid w:val="004E316E"/>
    <w:rsid w:val="004F0943"/>
    <w:rsid w:val="004F6383"/>
    <w:rsid w:val="00507E9D"/>
    <w:rsid w:val="00531D5B"/>
    <w:rsid w:val="0053268B"/>
    <w:rsid w:val="00532889"/>
    <w:rsid w:val="005519AC"/>
    <w:rsid w:val="00553369"/>
    <w:rsid w:val="005543AD"/>
    <w:rsid w:val="00584F33"/>
    <w:rsid w:val="00597D91"/>
    <w:rsid w:val="005C13A5"/>
    <w:rsid w:val="005C7F29"/>
    <w:rsid w:val="005E27E4"/>
    <w:rsid w:val="005E585B"/>
    <w:rsid w:val="005E5BA8"/>
    <w:rsid w:val="00612908"/>
    <w:rsid w:val="00614260"/>
    <w:rsid w:val="0061436D"/>
    <w:rsid w:val="0061624A"/>
    <w:rsid w:val="0063004F"/>
    <w:rsid w:val="0063509E"/>
    <w:rsid w:val="00644C15"/>
    <w:rsid w:val="00665BAC"/>
    <w:rsid w:val="00684B8D"/>
    <w:rsid w:val="00684D7A"/>
    <w:rsid w:val="006A0114"/>
    <w:rsid w:val="006A478B"/>
    <w:rsid w:val="006A7FD0"/>
    <w:rsid w:val="006B0F43"/>
    <w:rsid w:val="006B1B65"/>
    <w:rsid w:val="006C510C"/>
    <w:rsid w:val="006C63F4"/>
    <w:rsid w:val="006E33F2"/>
    <w:rsid w:val="006F0506"/>
    <w:rsid w:val="007038F7"/>
    <w:rsid w:val="007141A4"/>
    <w:rsid w:val="00772042"/>
    <w:rsid w:val="00776AD0"/>
    <w:rsid w:val="007774F3"/>
    <w:rsid w:val="007825EC"/>
    <w:rsid w:val="0078280D"/>
    <w:rsid w:val="007A2340"/>
    <w:rsid w:val="007B18E5"/>
    <w:rsid w:val="007D79E0"/>
    <w:rsid w:val="007E2D5B"/>
    <w:rsid w:val="007E3D9C"/>
    <w:rsid w:val="007F3458"/>
    <w:rsid w:val="00815B0B"/>
    <w:rsid w:val="00817782"/>
    <w:rsid w:val="00836ADD"/>
    <w:rsid w:val="00836F2E"/>
    <w:rsid w:val="008470B5"/>
    <w:rsid w:val="008525DD"/>
    <w:rsid w:val="00862C8C"/>
    <w:rsid w:val="00871CCA"/>
    <w:rsid w:val="008800A8"/>
    <w:rsid w:val="00883E6F"/>
    <w:rsid w:val="00893FEB"/>
    <w:rsid w:val="008A4865"/>
    <w:rsid w:val="008D20EA"/>
    <w:rsid w:val="008D2629"/>
    <w:rsid w:val="008D2FD2"/>
    <w:rsid w:val="008F5F98"/>
    <w:rsid w:val="00907DC0"/>
    <w:rsid w:val="0092277B"/>
    <w:rsid w:val="00936556"/>
    <w:rsid w:val="0095387A"/>
    <w:rsid w:val="00962B26"/>
    <w:rsid w:val="00972292"/>
    <w:rsid w:val="00980B1B"/>
    <w:rsid w:val="0098252B"/>
    <w:rsid w:val="009834B7"/>
    <w:rsid w:val="00985D1C"/>
    <w:rsid w:val="00992992"/>
    <w:rsid w:val="00995C2D"/>
    <w:rsid w:val="009A3133"/>
    <w:rsid w:val="009B2946"/>
    <w:rsid w:val="009B428B"/>
    <w:rsid w:val="009C090D"/>
    <w:rsid w:val="009C1A19"/>
    <w:rsid w:val="009C68F3"/>
    <w:rsid w:val="009D7129"/>
    <w:rsid w:val="009F371E"/>
    <w:rsid w:val="00A12D77"/>
    <w:rsid w:val="00A2143F"/>
    <w:rsid w:val="00A258FD"/>
    <w:rsid w:val="00A3071F"/>
    <w:rsid w:val="00A36149"/>
    <w:rsid w:val="00A53A7C"/>
    <w:rsid w:val="00A64936"/>
    <w:rsid w:val="00A850B9"/>
    <w:rsid w:val="00A8541A"/>
    <w:rsid w:val="00A93901"/>
    <w:rsid w:val="00A9708B"/>
    <w:rsid w:val="00AA08EE"/>
    <w:rsid w:val="00AA0E64"/>
    <w:rsid w:val="00AA7F0A"/>
    <w:rsid w:val="00AB03ED"/>
    <w:rsid w:val="00AB26EC"/>
    <w:rsid w:val="00AB4FAF"/>
    <w:rsid w:val="00AD6D70"/>
    <w:rsid w:val="00AE531B"/>
    <w:rsid w:val="00AF1CEC"/>
    <w:rsid w:val="00B012AB"/>
    <w:rsid w:val="00B1410A"/>
    <w:rsid w:val="00B14ED0"/>
    <w:rsid w:val="00B234F4"/>
    <w:rsid w:val="00B416DE"/>
    <w:rsid w:val="00B80681"/>
    <w:rsid w:val="00B838A3"/>
    <w:rsid w:val="00B90306"/>
    <w:rsid w:val="00B92417"/>
    <w:rsid w:val="00BC0EBE"/>
    <w:rsid w:val="00BC22C8"/>
    <w:rsid w:val="00BC532A"/>
    <w:rsid w:val="00BD0F1F"/>
    <w:rsid w:val="00BF1C7B"/>
    <w:rsid w:val="00C275CD"/>
    <w:rsid w:val="00C35B22"/>
    <w:rsid w:val="00C437BA"/>
    <w:rsid w:val="00C52ACB"/>
    <w:rsid w:val="00C55FF5"/>
    <w:rsid w:val="00C604C9"/>
    <w:rsid w:val="00C82F24"/>
    <w:rsid w:val="00C97FF2"/>
    <w:rsid w:val="00CA37EA"/>
    <w:rsid w:val="00CA479A"/>
    <w:rsid w:val="00CB2743"/>
    <w:rsid w:val="00CB58BF"/>
    <w:rsid w:val="00CD38FA"/>
    <w:rsid w:val="00CF3EDD"/>
    <w:rsid w:val="00CF582A"/>
    <w:rsid w:val="00D17A02"/>
    <w:rsid w:val="00D20AD4"/>
    <w:rsid w:val="00D25DC6"/>
    <w:rsid w:val="00D274F1"/>
    <w:rsid w:val="00D34AA6"/>
    <w:rsid w:val="00D37C79"/>
    <w:rsid w:val="00D409AB"/>
    <w:rsid w:val="00D429DF"/>
    <w:rsid w:val="00D43517"/>
    <w:rsid w:val="00D454A8"/>
    <w:rsid w:val="00D454B6"/>
    <w:rsid w:val="00D52B44"/>
    <w:rsid w:val="00D75631"/>
    <w:rsid w:val="00D76993"/>
    <w:rsid w:val="00D77C9E"/>
    <w:rsid w:val="00D93B65"/>
    <w:rsid w:val="00DA2673"/>
    <w:rsid w:val="00DA3F40"/>
    <w:rsid w:val="00DA65CF"/>
    <w:rsid w:val="00DB75AB"/>
    <w:rsid w:val="00DD09C9"/>
    <w:rsid w:val="00DD1AA0"/>
    <w:rsid w:val="00DD4EA6"/>
    <w:rsid w:val="00DD755D"/>
    <w:rsid w:val="00DE20C7"/>
    <w:rsid w:val="00DE53B0"/>
    <w:rsid w:val="00DE7322"/>
    <w:rsid w:val="00E019E3"/>
    <w:rsid w:val="00E02A51"/>
    <w:rsid w:val="00E132F2"/>
    <w:rsid w:val="00E43916"/>
    <w:rsid w:val="00E61495"/>
    <w:rsid w:val="00E77B50"/>
    <w:rsid w:val="00E85E65"/>
    <w:rsid w:val="00E90818"/>
    <w:rsid w:val="00E946DC"/>
    <w:rsid w:val="00EB08E9"/>
    <w:rsid w:val="00EB2761"/>
    <w:rsid w:val="00EB50AA"/>
    <w:rsid w:val="00EC65DD"/>
    <w:rsid w:val="00ED54F6"/>
    <w:rsid w:val="00EE167E"/>
    <w:rsid w:val="00EF5981"/>
    <w:rsid w:val="00F01315"/>
    <w:rsid w:val="00F16A2C"/>
    <w:rsid w:val="00F26498"/>
    <w:rsid w:val="00F3047C"/>
    <w:rsid w:val="00F31ACB"/>
    <w:rsid w:val="00F366C7"/>
    <w:rsid w:val="00F42B0B"/>
    <w:rsid w:val="00F44880"/>
    <w:rsid w:val="00F76702"/>
    <w:rsid w:val="00FA2461"/>
    <w:rsid w:val="00FA34A3"/>
    <w:rsid w:val="00FB3ADB"/>
    <w:rsid w:val="00FC57AF"/>
    <w:rsid w:val="00FE371E"/>
    <w:rsid w:val="00FF2F3C"/>
    <w:rsid w:val="00FF32F1"/>
    <w:rsid w:val="00FF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08F2"/>
  <w15:chartTrackingRefBased/>
  <w15:docId w15:val="{6C495B96-7937-456F-9A9B-48937DDE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9DF"/>
    <w:pPr>
      <w:spacing w:after="5" w:line="251" w:lineRule="auto"/>
      <w:ind w:left="111" w:right="3" w:hanging="10"/>
      <w:jc w:val="both"/>
    </w:pPr>
    <w:rPr>
      <w:rFonts w:ascii="Arial" w:eastAsia="Arial" w:hAnsi="Arial" w:cs="Arial"/>
      <w:color w:val="000000"/>
      <w:lang w:eastAsia="en-GB"/>
    </w:rPr>
  </w:style>
  <w:style w:type="paragraph" w:styleId="Heading1">
    <w:name w:val="heading 1"/>
    <w:basedOn w:val="Normal"/>
    <w:next w:val="Normal"/>
    <w:link w:val="Heading1Char"/>
    <w:qFormat/>
    <w:rsid w:val="005E5BA8"/>
    <w:pPr>
      <w:widowControl w:val="0"/>
      <w:numPr>
        <w:numId w:val="15"/>
      </w:numPr>
      <w:spacing w:before="166" w:after="0" w:line="240" w:lineRule="auto"/>
      <w:outlineLvl w:val="0"/>
    </w:pPr>
    <w:rPr>
      <w:rFonts w:ascii="Helvetica" w:hAnsi="Helvetica"/>
      <w:b/>
      <w:sz w:val="28"/>
      <w:szCs w:val="28"/>
      <w:u w:val="single"/>
      <w:lang w:val="en-US"/>
    </w:rPr>
  </w:style>
  <w:style w:type="paragraph" w:styleId="Heading2">
    <w:name w:val="heading 2"/>
    <w:basedOn w:val="Normal"/>
    <w:next w:val="Normal"/>
    <w:link w:val="Heading2Char"/>
    <w:qFormat/>
    <w:rsid w:val="005E5BA8"/>
    <w:pPr>
      <w:widowControl w:val="0"/>
      <w:numPr>
        <w:ilvl w:val="1"/>
        <w:numId w:val="15"/>
      </w:numPr>
      <w:spacing w:after="0" w:line="240" w:lineRule="auto"/>
      <w:outlineLvl w:val="1"/>
    </w:pPr>
    <w:rPr>
      <w:rFonts w:ascii="Helvetica" w:hAnsi="Helvetica"/>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9DF"/>
    <w:rPr>
      <w:rFonts w:ascii="Arial" w:eastAsia="Arial" w:hAnsi="Arial" w:cs="Arial"/>
      <w:color w:val="000000"/>
      <w:lang w:eastAsia="en-GB"/>
    </w:rPr>
  </w:style>
  <w:style w:type="paragraph" w:styleId="Footer">
    <w:name w:val="footer"/>
    <w:basedOn w:val="Normal"/>
    <w:link w:val="FooterChar"/>
    <w:uiPriority w:val="99"/>
    <w:unhideWhenUsed/>
    <w:rsid w:val="00D4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9DF"/>
    <w:rPr>
      <w:rFonts w:ascii="Arial" w:eastAsia="Arial" w:hAnsi="Arial" w:cs="Arial"/>
      <w:color w:val="000000"/>
      <w:lang w:eastAsia="en-GB"/>
    </w:rPr>
  </w:style>
  <w:style w:type="paragraph" w:styleId="ListParagraph">
    <w:name w:val="List Paragraph"/>
    <w:basedOn w:val="Normal"/>
    <w:uiPriority w:val="34"/>
    <w:qFormat/>
    <w:rsid w:val="00355276"/>
    <w:pPr>
      <w:spacing w:after="200" w:line="276" w:lineRule="auto"/>
      <w:ind w:left="720" w:right="0" w:firstLine="0"/>
      <w:contextualSpacing/>
      <w:jc w:val="left"/>
    </w:pPr>
    <w:rPr>
      <w:rFonts w:asciiTheme="minorHAnsi" w:eastAsiaTheme="minorHAnsi" w:hAnsiTheme="minorHAnsi" w:cstheme="minorBidi"/>
      <w:color w:val="auto"/>
      <w:lang w:eastAsia="en-US"/>
    </w:rPr>
  </w:style>
  <w:style w:type="paragraph" w:styleId="NoSpacing">
    <w:name w:val="No Spacing"/>
    <w:uiPriority w:val="1"/>
    <w:qFormat/>
    <w:rsid w:val="00355276"/>
    <w:pPr>
      <w:spacing w:after="0" w:line="240" w:lineRule="auto"/>
    </w:pPr>
  </w:style>
  <w:style w:type="character" w:styleId="Hyperlink">
    <w:name w:val="Hyperlink"/>
    <w:basedOn w:val="DefaultParagraphFont"/>
    <w:uiPriority w:val="99"/>
    <w:unhideWhenUsed/>
    <w:rsid w:val="001F2EA3"/>
    <w:rPr>
      <w:color w:val="0563C1" w:themeColor="hyperlink"/>
      <w:u w:val="single"/>
    </w:rPr>
  </w:style>
  <w:style w:type="character" w:styleId="UnresolvedMention">
    <w:name w:val="Unresolved Mention"/>
    <w:basedOn w:val="DefaultParagraphFont"/>
    <w:uiPriority w:val="99"/>
    <w:semiHidden/>
    <w:unhideWhenUsed/>
    <w:rsid w:val="001F2EA3"/>
    <w:rPr>
      <w:color w:val="605E5C"/>
      <w:shd w:val="clear" w:color="auto" w:fill="E1DFDD"/>
    </w:rPr>
  </w:style>
  <w:style w:type="paragraph" w:styleId="BalloonText">
    <w:name w:val="Balloon Text"/>
    <w:basedOn w:val="Normal"/>
    <w:link w:val="BalloonTextChar"/>
    <w:uiPriority w:val="99"/>
    <w:semiHidden/>
    <w:unhideWhenUsed/>
    <w:rsid w:val="00D76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93"/>
    <w:rPr>
      <w:rFonts w:ascii="Segoe UI" w:eastAsia="Arial" w:hAnsi="Segoe UI" w:cs="Segoe UI"/>
      <w:color w:val="000000"/>
      <w:sz w:val="18"/>
      <w:szCs w:val="18"/>
      <w:lang w:eastAsia="en-GB"/>
    </w:rPr>
  </w:style>
  <w:style w:type="character" w:customStyle="1" w:styleId="Heading1Char">
    <w:name w:val="Heading 1 Char"/>
    <w:basedOn w:val="DefaultParagraphFont"/>
    <w:link w:val="Heading1"/>
    <w:rsid w:val="005E5BA8"/>
    <w:rPr>
      <w:rFonts w:ascii="Helvetica" w:eastAsia="Arial" w:hAnsi="Helvetica" w:cs="Arial"/>
      <w:b/>
      <w:color w:val="000000"/>
      <w:sz w:val="28"/>
      <w:szCs w:val="28"/>
      <w:u w:val="single"/>
      <w:lang w:val="en-US" w:eastAsia="en-GB"/>
    </w:rPr>
  </w:style>
  <w:style w:type="character" w:customStyle="1" w:styleId="Heading2Char">
    <w:name w:val="Heading 2 Char"/>
    <w:basedOn w:val="DefaultParagraphFont"/>
    <w:link w:val="Heading2"/>
    <w:rsid w:val="005E5BA8"/>
    <w:rPr>
      <w:rFonts w:ascii="Helvetica" w:eastAsia="Arial" w:hAnsi="Helvetica" w:cs="Arial"/>
      <w:b/>
      <w:color w:val="000000"/>
      <w:sz w:val="24"/>
      <w:szCs w:val="24"/>
      <w:lang w:val="en-US" w:eastAsia="en-GB"/>
    </w:rPr>
  </w:style>
  <w:style w:type="character" w:styleId="CommentReference">
    <w:name w:val="annotation reference"/>
    <w:basedOn w:val="DefaultParagraphFont"/>
    <w:uiPriority w:val="99"/>
    <w:semiHidden/>
    <w:unhideWhenUsed/>
    <w:rsid w:val="00D37C79"/>
    <w:rPr>
      <w:sz w:val="16"/>
      <w:szCs w:val="16"/>
    </w:rPr>
  </w:style>
  <w:style w:type="paragraph" w:styleId="CommentText">
    <w:name w:val="annotation text"/>
    <w:basedOn w:val="Normal"/>
    <w:link w:val="CommentTextChar"/>
    <w:uiPriority w:val="99"/>
    <w:semiHidden/>
    <w:unhideWhenUsed/>
    <w:rsid w:val="00D37C79"/>
    <w:pPr>
      <w:spacing w:line="240" w:lineRule="auto"/>
    </w:pPr>
    <w:rPr>
      <w:sz w:val="20"/>
      <w:szCs w:val="20"/>
    </w:rPr>
  </w:style>
  <w:style w:type="character" w:customStyle="1" w:styleId="CommentTextChar">
    <w:name w:val="Comment Text Char"/>
    <w:basedOn w:val="DefaultParagraphFont"/>
    <w:link w:val="CommentText"/>
    <w:uiPriority w:val="99"/>
    <w:semiHidden/>
    <w:rsid w:val="00D37C79"/>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37C79"/>
    <w:rPr>
      <w:b/>
      <w:bCs/>
    </w:rPr>
  </w:style>
  <w:style w:type="character" w:customStyle="1" w:styleId="CommentSubjectChar">
    <w:name w:val="Comment Subject Char"/>
    <w:basedOn w:val="CommentTextChar"/>
    <w:link w:val="CommentSubject"/>
    <w:uiPriority w:val="99"/>
    <w:semiHidden/>
    <w:rsid w:val="00D37C79"/>
    <w:rPr>
      <w:rFonts w:ascii="Arial" w:eastAsia="Arial" w:hAnsi="Arial" w:cs="Arial"/>
      <w:b/>
      <w:bCs/>
      <w:color w:val="000000"/>
      <w:sz w:val="20"/>
      <w:szCs w:val="20"/>
      <w:lang w:eastAsia="en-GB"/>
    </w:rPr>
  </w:style>
  <w:style w:type="paragraph" w:styleId="FootnoteText">
    <w:name w:val="footnote text"/>
    <w:basedOn w:val="Normal"/>
    <w:link w:val="FootnoteTextChar"/>
    <w:uiPriority w:val="99"/>
    <w:semiHidden/>
    <w:unhideWhenUsed/>
    <w:rsid w:val="00883E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E6F"/>
    <w:rPr>
      <w:rFonts w:ascii="Arial" w:eastAsia="Arial" w:hAnsi="Arial" w:cs="Arial"/>
      <w:color w:val="000000"/>
      <w:sz w:val="20"/>
      <w:szCs w:val="20"/>
      <w:lang w:eastAsia="en-GB"/>
    </w:rPr>
  </w:style>
  <w:style w:type="character" w:styleId="FootnoteReference">
    <w:name w:val="footnote reference"/>
    <w:basedOn w:val="DefaultParagraphFont"/>
    <w:uiPriority w:val="99"/>
    <w:semiHidden/>
    <w:unhideWhenUsed/>
    <w:rsid w:val="00883E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actionai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B5275FEC5024B91B776B0F34CDDE7" ma:contentTypeVersion="12" ma:contentTypeDescription="Create a new document." ma:contentTypeScope="" ma:versionID="f54d6eb850384bdab082e4de0cbd7282">
  <xsd:schema xmlns:xsd="http://www.w3.org/2001/XMLSchema" xmlns:xs="http://www.w3.org/2001/XMLSchema" xmlns:p="http://schemas.microsoft.com/office/2006/metadata/properties" xmlns:ns2="a1cec496-06bc-4221-981f-e0b37685c72a" xmlns:ns3="c718e704-4e4c-4b46-9171-764029800581" targetNamespace="http://schemas.microsoft.com/office/2006/metadata/properties" ma:root="true" ma:fieldsID="dbc38be9e752415d83529f9c18342a20" ns2:_="" ns3:_="">
    <xsd:import namespace="a1cec496-06bc-4221-981f-e0b37685c72a"/>
    <xsd:import namespace="c718e704-4e4c-4b46-9171-764029800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c496-06bc-4221-981f-e0b37685c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8e704-4e4c-4b46-9171-7640298005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718e704-4e4c-4b46-9171-764029800581">
      <UserInfo>
        <DisplayName>Laura Dawkins</DisplayName>
        <AccountId>389</AccountId>
        <AccountType/>
      </UserInfo>
      <UserInfo>
        <DisplayName>Patricia Waliaula</DisplayName>
        <AccountId>391</AccountId>
        <AccountType/>
      </UserInfo>
      <UserInfo>
        <DisplayName>Neesha Fakir</DisplayName>
        <AccountId>402</AccountId>
        <AccountType/>
      </UserInfo>
      <UserInfo>
        <DisplayName>Ruby Moshenska</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40500-8FAA-412F-80AA-3F9FFE89B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c496-06bc-4221-981f-e0b37685c72a"/>
    <ds:schemaRef ds:uri="c718e704-4e4c-4b46-9171-764029800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6DC56-E636-405D-A146-FE1D563008A3}">
  <ds:schemaRefs>
    <ds:schemaRef ds:uri="http://schemas.openxmlformats.org/officeDocument/2006/bibliography"/>
  </ds:schemaRefs>
</ds:datastoreItem>
</file>

<file path=customXml/itemProps3.xml><?xml version="1.0" encoding="utf-8"?>
<ds:datastoreItem xmlns:ds="http://schemas.openxmlformats.org/officeDocument/2006/customXml" ds:itemID="{93E7DC03-D824-4524-9357-4ED111DE2F32}">
  <ds:schemaRefs>
    <ds:schemaRef ds:uri="http://schemas.microsoft.com/office/2006/metadata/properties"/>
    <ds:schemaRef ds:uri="http://schemas.microsoft.com/office/infopath/2007/PartnerControls"/>
    <ds:schemaRef ds:uri="c718e704-4e4c-4b46-9171-764029800581"/>
  </ds:schemaRefs>
</ds:datastoreItem>
</file>

<file path=customXml/itemProps4.xml><?xml version="1.0" encoding="utf-8"?>
<ds:datastoreItem xmlns:ds="http://schemas.openxmlformats.org/officeDocument/2006/customXml" ds:itemID="{53278AC4-EF38-48A4-BD64-C4F3C09107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Moshenska</dc:creator>
  <cp:keywords/>
  <dc:description/>
  <cp:lastModifiedBy>Mullin, Kirsten</cp:lastModifiedBy>
  <cp:revision>2</cp:revision>
  <dcterms:created xsi:type="dcterms:W3CDTF">2021-05-19T10:40:00Z</dcterms:created>
  <dcterms:modified xsi:type="dcterms:W3CDTF">2021-05-19T10:40:00Z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0x010100AD6B5275FEC5024B91B776B0F34CDDE7</vt:lpwstr>
  </property>
</Properties>
</file>