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AF2D0" w14:textId="1A78EE65" w:rsidR="00C336A1" w:rsidRDefault="00407DD1" w:rsidP="00C336A1">
      <w:pPr>
        <w:pStyle w:val="Documenttitlecover"/>
        <w:framePr w:wrap="auto" w:vAnchor="margin" w:hAnchor="text" w:xAlign="left" w:yAlign="inline"/>
        <w:suppressOverlap w:val="0"/>
        <w:jc w:val="both"/>
        <w:rPr>
          <w:sz w:val="56"/>
          <w:szCs w:val="56"/>
        </w:rPr>
      </w:pPr>
      <w:bookmarkStart w:id="0" w:name="_GoBack"/>
      <w:bookmarkEnd w:id="0"/>
      <w:r>
        <w:rPr>
          <w:sz w:val="56"/>
          <w:szCs w:val="56"/>
        </w:rPr>
        <w:t>Bond Safeguarding</w:t>
      </w:r>
    </w:p>
    <w:p w14:paraId="48E87FBA" w14:textId="2C5E5AC8" w:rsidR="00407DD1" w:rsidRPr="00C336A1" w:rsidRDefault="00407DD1" w:rsidP="00C336A1">
      <w:pPr>
        <w:pStyle w:val="Documenttitlecover"/>
        <w:framePr w:wrap="auto" w:vAnchor="margin" w:hAnchor="text" w:xAlign="left" w:yAlign="inline"/>
        <w:suppressOverlap w:val="0"/>
        <w:jc w:val="both"/>
        <w:rPr>
          <w:sz w:val="56"/>
          <w:szCs w:val="56"/>
        </w:rPr>
      </w:pPr>
      <w:r>
        <w:rPr>
          <w:sz w:val="56"/>
          <w:szCs w:val="56"/>
        </w:rPr>
        <w:t>Complaints policy</w:t>
      </w:r>
    </w:p>
    <w:p w14:paraId="6FE9D011" w14:textId="51AC2CD1" w:rsidR="006C2639" w:rsidRPr="006C2639" w:rsidRDefault="00407DD1" w:rsidP="006C2639">
      <w:pPr>
        <w:pStyle w:val="Heading2"/>
      </w:pPr>
      <w:r w:rsidRPr="00407DD1">
        <w:t>Policy statement</w:t>
      </w:r>
    </w:p>
    <w:p w14:paraId="049825D0" w14:textId="153E8426" w:rsidR="00407DD1" w:rsidRDefault="00407DD1" w:rsidP="00407DD1">
      <w:pPr>
        <w:rPr>
          <w:rFonts w:ascii="Calibri" w:hAnsi="Calibri"/>
          <w:bCs/>
        </w:rPr>
      </w:pPr>
      <w:r w:rsidRPr="00426F99">
        <w:rPr>
          <w:rFonts w:ascii="Calibri" w:hAnsi="Calibri"/>
          <w:bCs/>
        </w:rPr>
        <w:t>Receiving feedback and responding to complaints is an important part of improving [NGO]’s accountability.  Ensuring our stakeholders can hold us to account will improve the quality of our work in all areas.</w:t>
      </w:r>
    </w:p>
    <w:p w14:paraId="23C75146" w14:textId="77777777" w:rsidR="00407DD1" w:rsidRPr="00407DD1" w:rsidRDefault="00407DD1" w:rsidP="00B13CDF">
      <w:pPr>
        <w:pStyle w:val="Heading2"/>
        <w:rPr>
          <w:bCs w:val="0"/>
        </w:rPr>
      </w:pPr>
      <w:r w:rsidRPr="00407DD1">
        <w:t>Scope</w:t>
      </w:r>
    </w:p>
    <w:p w14:paraId="132406A5" w14:textId="148D4534" w:rsidR="00407DD1" w:rsidRDefault="00407DD1" w:rsidP="00407DD1">
      <w:pPr>
        <w:rPr>
          <w:rFonts w:ascii="Calibri" w:hAnsi="Calibri"/>
          <w:bCs/>
        </w:rPr>
      </w:pPr>
      <w:r w:rsidRPr="00426F99">
        <w:rPr>
          <w:rFonts w:ascii="Calibri" w:hAnsi="Calibri"/>
          <w:bCs/>
        </w:rPr>
        <w:t>This policy applies to [NGO] and is global in its application.  A complaint can be made by any supporter, partner organisation, community or individual with whom we work, or any member of the public whether an individual, company or other entity, in the UK for anywhere else in the world</w:t>
      </w:r>
      <w:r w:rsidR="006C2639">
        <w:rPr>
          <w:rFonts w:ascii="Calibri" w:hAnsi="Calibri"/>
          <w:bCs/>
        </w:rPr>
        <w:t>.</w:t>
      </w:r>
    </w:p>
    <w:p w14:paraId="1E697741" w14:textId="77777777" w:rsidR="00407DD1" w:rsidRPr="00407DD1" w:rsidRDefault="00407DD1" w:rsidP="00407DD1">
      <w:pPr>
        <w:pStyle w:val="Heading2"/>
      </w:pPr>
      <w:r w:rsidRPr="00407DD1">
        <w:t>Definitions</w:t>
      </w:r>
    </w:p>
    <w:p w14:paraId="4FCEA732" w14:textId="77777777" w:rsidR="00407DD1" w:rsidRPr="00426F99" w:rsidRDefault="00407DD1" w:rsidP="00407DD1">
      <w:pPr>
        <w:pStyle w:val="BodyText"/>
        <w:rPr>
          <w:rFonts w:ascii="Calibri" w:hAnsi="Calibri"/>
        </w:rPr>
      </w:pPr>
      <w:r w:rsidRPr="00426F99">
        <w:rPr>
          <w:rFonts w:ascii="Calibri" w:hAnsi="Calibri"/>
        </w:rPr>
        <w:t>A complaint is an expression of dissatisfaction about the standards of service, actions or lack of action, by [NGO] or its staff and associated personnel</w:t>
      </w:r>
      <w:r w:rsidRPr="00426F99">
        <w:rPr>
          <w:rStyle w:val="FootnoteReference"/>
          <w:rFonts w:ascii="Calibri" w:hAnsi="Calibri"/>
        </w:rPr>
        <w:footnoteReference w:id="1"/>
      </w:r>
      <w:r w:rsidRPr="00426F99">
        <w:rPr>
          <w:rFonts w:ascii="Calibri" w:hAnsi="Calibri"/>
        </w:rPr>
        <w:t>.  It is a criticism that expects a reply and would like things to be changed.  Complaints could include the following (which is not an exhaustive list):</w:t>
      </w:r>
    </w:p>
    <w:p w14:paraId="45F110F1" w14:textId="77777777" w:rsidR="00407DD1" w:rsidRPr="00426F99" w:rsidRDefault="00407DD1" w:rsidP="00407DD1">
      <w:pPr>
        <w:pStyle w:val="BodyText"/>
        <w:rPr>
          <w:rFonts w:ascii="Calibri" w:hAnsi="Calibri"/>
        </w:rPr>
      </w:pPr>
    </w:p>
    <w:p w14:paraId="4C23B6FB" w14:textId="77777777" w:rsidR="00407DD1" w:rsidRPr="00426F99" w:rsidRDefault="00407DD1" w:rsidP="00407DD1">
      <w:pPr>
        <w:pStyle w:val="BodyText"/>
        <w:numPr>
          <w:ilvl w:val="0"/>
          <w:numId w:val="5"/>
        </w:numPr>
        <w:rPr>
          <w:rFonts w:ascii="Calibri" w:hAnsi="Calibri"/>
        </w:rPr>
      </w:pPr>
      <w:r w:rsidRPr="00426F99">
        <w:rPr>
          <w:rFonts w:ascii="Calibri" w:hAnsi="Calibri"/>
        </w:rPr>
        <w:t>Concern from someone we work with about the quality of programme delivery</w:t>
      </w:r>
    </w:p>
    <w:p w14:paraId="112F9553" w14:textId="77777777" w:rsidR="00407DD1" w:rsidRPr="00426F99" w:rsidRDefault="00407DD1" w:rsidP="00407DD1">
      <w:pPr>
        <w:pStyle w:val="BodyText"/>
        <w:numPr>
          <w:ilvl w:val="0"/>
          <w:numId w:val="5"/>
        </w:numPr>
        <w:rPr>
          <w:rFonts w:ascii="Calibri" w:hAnsi="Calibri"/>
        </w:rPr>
      </w:pPr>
      <w:r w:rsidRPr="00426F99">
        <w:rPr>
          <w:rFonts w:ascii="Calibri" w:hAnsi="Calibri"/>
        </w:rPr>
        <w:t>Concern from a member of the public or supporter about a particular fundraising approach or campaign action</w:t>
      </w:r>
    </w:p>
    <w:p w14:paraId="69805855" w14:textId="77777777" w:rsidR="00407DD1" w:rsidRPr="00426F99" w:rsidRDefault="00407DD1" w:rsidP="00407DD1">
      <w:pPr>
        <w:pStyle w:val="BodyText"/>
        <w:numPr>
          <w:ilvl w:val="0"/>
          <w:numId w:val="5"/>
        </w:numPr>
        <w:rPr>
          <w:rFonts w:ascii="Calibri" w:hAnsi="Calibri"/>
        </w:rPr>
      </w:pPr>
      <w:r w:rsidRPr="00426F99">
        <w:rPr>
          <w:rFonts w:ascii="Calibri" w:hAnsi="Calibri"/>
        </w:rPr>
        <w:t>Concern about the behaviour of staff or associated personnel</w:t>
      </w:r>
    </w:p>
    <w:p w14:paraId="7BC9A425" w14:textId="77777777" w:rsidR="00407DD1" w:rsidRPr="00426F99" w:rsidRDefault="00407DD1" w:rsidP="00407DD1">
      <w:pPr>
        <w:pStyle w:val="BodyText"/>
        <w:rPr>
          <w:rFonts w:ascii="Calibri" w:hAnsi="Calibri"/>
        </w:rPr>
      </w:pPr>
    </w:p>
    <w:p w14:paraId="01AB1588" w14:textId="77777777" w:rsidR="00407DD1" w:rsidRPr="00426F99" w:rsidRDefault="00407DD1" w:rsidP="00407DD1">
      <w:pPr>
        <w:pStyle w:val="BodyText"/>
        <w:rPr>
          <w:rFonts w:ascii="Calibri" w:hAnsi="Calibri"/>
        </w:rPr>
      </w:pPr>
      <w:r w:rsidRPr="00426F99">
        <w:rPr>
          <w:rFonts w:ascii="Calibri" w:hAnsi="Calibri"/>
        </w:rPr>
        <w:t>A complaint has to be about some action for which [NGO] is responsible or is within our sphere of influence.</w:t>
      </w:r>
    </w:p>
    <w:p w14:paraId="1B65C013" w14:textId="77777777" w:rsidR="00407DD1" w:rsidRPr="00426F99" w:rsidRDefault="00407DD1" w:rsidP="00407DD1">
      <w:pPr>
        <w:pStyle w:val="BodyText"/>
        <w:rPr>
          <w:rFonts w:ascii="Calibri" w:hAnsi="Calibri"/>
        </w:rPr>
      </w:pPr>
    </w:p>
    <w:p w14:paraId="29865F30" w14:textId="77777777" w:rsidR="00407DD1" w:rsidRPr="00426F99" w:rsidRDefault="00407DD1" w:rsidP="00407DD1">
      <w:pPr>
        <w:pStyle w:val="BodyText"/>
        <w:rPr>
          <w:rFonts w:ascii="Calibri" w:hAnsi="Calibri"/>
        </w:rPr>
      </w:pPr>
      <w:r w:rsidRPr="00426F99">
        <w:rPr>
          <w:rFonts w:ascii="Calibri" w:hAnsi="Calibri"/>
        </w:rPr>
        <w:t xml:space="preserve">A complaint is </w:t>
      </w:r>
      <w:r w:rsidRPr="00426F99">
        <w:rPr>
          <w:rFonts w:ascii="Calibri" w:hAnsi="Calibri"/>
          <w:b/>
          <w:bCs/>
          <w:iCs/>
        </w:rPr>
        <w:t>not:</w:t>
      </w:r>
    </w:p>
    <w:p w14:paraId="22FE8D74" w14:textId="77777777" w:rsidR="00407DD1" w:rsidRPr="00426F99" w:rsidRDefault="00407DD1" w:rsidP="00407DD1">
      <w:pPr>
        <w:pStyle w:val="BodyText"/>
        <w:rPr>
          <w:rFonts w:ascii="Calibri" w:hAnsi="Calibri"/>
        </w:rPr>
      </w:pPr>
    </w:p>
    <w:p w14:paraId="1A856CE4" w14:textId="77777777" w:rsidR="00407DD1" w:rsidRPr="00426F99" w:rsidRDefault="00407DD1" w:rsidP="00407DD1">
      <w:pPr>
        <w:pStyle w:val="BodyText"/>
        <w:numPr>
          <w:ilvl w:val="0"/>
          <w:numId w:val="4"/>
        </w:numPr>
        <w:rPr>
          <w:rFonts w:ascii="Calibri" w:hAnsi="Calibri"/>
        </w:rPr>
      </w:pPr>
      <w:r w:rsidRPr="00426F99">
        <w:rPr>
          <w:rFonts w:ascii="Calibri" w:hAnsi="Calibri"/>
        </w:rPr>
        <w:t>A general inquiry about [NGO]’s work</w:t>
      </w:r>
    </w:p>
    <w:p w14:paraId="0BAF20D3" w14:textId="77777777" w:rsidR="00407DD1" w:rsidRPr="00426F99" w:rsidRDefault="00407DD1" w:rsidP="00407DD1">
      <w:pPr>
        <w:pStyle w:val="BodyText"/>
        <w:numPr>
          <w:ilvl w:val="0"/>
          <w:numId w:val="4"/>
        </w:numPr>
        <w:rPr>
          <w:rFonts w:ascii="Calibri" w:hAnsi="Calibri"/>
        </w:rPr>
      </w:pPr>
      <w:r w:rsidRPr="00426F99">
        <w:rPr>
          <w:rFonts w:ascii="Calibri" w:hAnsi="Calibri"/>
        </w:rPr>
        <w:t>A request for information</w:t>
      </w:r>
    </w:p>
    <w:p w14:paraId="588B08C1" w14:textId="77777777" w:rsidR="00407DD1" w:rsidRPr="00426F99" w:rsidRDefault="00407DD1" w:rsidP="00407DD1">
      <w:pPr>
        <w:pStyle w:val="BodyText"/>
        <w:numPr>
          <w:ilvl w:val="0"/>
          <w:numId w:val="4"/>
        </w:numPr>
        <w:rPr>
          <w:rFonts w:ascii="Calibri" w:hAnsi="Calibri"/>
        </w:rPr>
      </w:pPr>
      <w:r w:rsidRPr="00426F99">
        <w:rPr>
          <w:rFonts w:ascii="Calibri" w:hAnsi="Calibri"/>
        </w:rPr>
        <w:t>A contractual dispute</w:t>
      </w:r>
    </w:p>
    <w:p w14:paraId="68DBC69A" w14:textId="77777777" w:rsidR="00407DD1" w:rsidRPr="00426F99" w:rsidRDefault="00407DD1" w:rsidP="00407DD1">
      <w:pPr>
        <w:pStyle w:val="BodyText"/>
        <w:numPr>
          <w:ilvl w:val="0"/>
          <w:numId w:val="4"/>
        </w:numPr>
        <w:rPr>
          <w:rFonts w:ascii="Calibri" w:hAnsi="Calibri"/>
        </w:rPr>
      </w:pPr>
      <w:r w:rsidRPr="00426F99">
        <w:rPr>
          <w:rFonts w:ascii="Calibri" w:hAnsi="Calibri"/>
        </w:rPr>
        <w:t>A request to amend records e.g. to correct an address, cancel a donation</w:t>
      </w:r>
    </w:p>
    <w:p w14:paraId="525EF0C3" w14:textId="77777777" w:rsidR="00407DD1" w:rsidRPr="00426F99" w:rsidRDefault="00407DD1" w:rsidP="00407DD1">
      <w:pPr>
        <w:pStyle w:val="BodyText"/>
        <w:numPr>
          <w:ilvl w:val="0"/>
          <w:numId w:val="4"/>
        </w:numPr>
        <w:rPr>
          <w:rFonts w:ascii="Calibri" w:hAnsi="Calibri"/>
        </w:rPr>
      </w:pPr>
      <w:r w:rsidRPr="00426F99">
        <w:rPr>
          <w:rFonts w:ascii="Calibri" w:hAnsi="Calibri"/>
        </w:rPr>
        <w:t>A request to unsubscribe from an [NGO] service e.g. a campaign newsletter or email</w:t>
      </w:r>
    </w:p>
    <w:p w14:paraId="1F475B7C" w14:textId="77777777" w:rsidR="00407DD1" w:rsidRPr="00426F99" w:rsidRDefault="00407DD1" w:rsidP="00407DD1">
      <w:pPr>
        <w:pStyle w:val="BodyText"/>
        <w:rPr>
          <w:rFonts w:ascii="Calibri" w:hAnsi="Calibri"/>
        </w:rPr>
      </w:pPr>
    </w:p>
    <w:p w14:paraId="0F8D5414" w14:textId="77777777" w:rsidR="00407DD1" w:rsidRPr="00426F99" w:rsidRDefault="00407DD1" w:rsidP="00407DD1">
      <w:pPr>
        <w:pStyle w:val="BodyText"/>
        <w:rPr>
          <w:rFonts w:ascii="Calibri" w:hAnsi="Calibri"/>
        </w:rPr>
      </w:pPr>
      <w:r w:rsidRPr="00426F99">
        <w:rPr>
          <w:rFonts w:ascii="Calibri" w:hAnsi="Calibri"/>
        </w:rPr>
        <w:t>The complaints procedures do not apply to complaints that are subject to current investigation by any regulatory body or other legal or official authorities in the UK or other countries in which we operate.  Such</w:t>
      </w:r>
      <w:r>
        <w:rPr>
          <w:rFonts w:ascii="Calibri" w:hAnsi="Calibri"/>
        </w:rPr>
        <w:t xml:space="preserve"> issues will be dealt with by the relevant regulatory body</w:t>
      </w:r>
      <w:r w:rsidRPr="00426F99">
        <w:rPr>
          <w:rFonts w:ascii="Calibri" w:hAnsi="Calibri"/>
        </w:rPr>
        <w:t>.</w:t>
      </w:r>
    </w:p>
    <w:p w14:paraId="7FBF2C1C" w14:textId="65B2CF42" w:rsidR="00407DD1" w:rsidRPr="00B13CDF" w:rsidRDefault="00407DD1" w:rsidP="00B13CDF">
      <w:pPr>
        <w:pStyle w:val="Heading2"/>
      </w:pPr>
      <w:r w:rsidRPr="00407DD1">
        <w:lastRenderedPageBreak/>
        <w:t>Procedures for making a complaint</w:t>
      </w:r>
    </w:p>
    <w:p w14:paraId="43C8FA46" w14:textId="77777777" w:rsidR="00407DD1" w:rsidRPr="00426F99" w:rsidRDefault="00407DD1" w:rsidP="00407DD1">
      <w:pPr>
        <w:rPr>
          <w:rFonts w:ascii="Calibri" w:hAnsi="Calibri"/>
          <w:bCs/>
        </w:rPr>
      </w:pPr>
      <w:r w:rsidRPr="00426F99">
        <w:rPr>
          <w:rFonts w:ascii="Calibri" w:hAnsi="Calibri"/>
          <w:bCs/>
        </w:rPr>
        <w:t>It is hoped that most complaints or concerns about [NGO]’s work or behaviour can and will be dealt with informally by staff or volunteers at a local level.  However, it is recognised that not all issues can be resolved in this way and that a formal complaints mechanism is required for those occasions when an individual or organisation wishes to make their complaint a matter of record and to receive a formal response.</w:t>
      </w:r>
    </w:p>
    <w:p w14:paraId="072DC103" w14:textId="77777777" w:rsidR="00407DD1" w:rsidRPr="00B13CDF" w:rsidRDefault="00407DD1" w:rsidP="00B13CDF">
      <w:pPr>
        <w:pStyle w:val="Heading2"/>
      </w:pPr>
      <w:r w:rsidRPr="00407DD1">
        <w:t>How to make a complaint</w:t>
      </w:r>
    </w:p>
    <w:p w14:paraId="4BEE43BC" w14:textId="77777777" w:rsidR="00407DD1" w:rsidRPr="00426F99" w:rsidRDefault="00407DD1" w:rsidP="00407DD1">
      <w:pPr>
        <w:rPr>
          <w:rFonts w:ascii="Calibri" w:hAnsi="Calibri"/>
          <w:bCs/>
        </w:rPr>
      </w:pPr>
      <w:r w:rsidRPr="00426F99">
        <w:rPr>
          <w:rFonts w:ascii="Calibri" w:hAnsi="Calibri"/>
          <w:bCs/>
        </w:rPr>
        <w:t>All formal complaints should be made in writing either directly from the individual or organisation making the complaint or via someone acting on their behalf.  See below for details about to whom to address a complaint.</w:t>
      </w:r>
    </w:p>
    <w:p w14:paraId="142FF04A" w14:textId="77777777" w:rsidR="00407DD1" w:rsidRPr="00B13CDF" w:rsidRDefault="00407DD1" w:rsidP="00B13CDF">
      <w:pPr>
        <w:pStyle w:val="Heading2"/>
      </w:pPr>
      <w:r w:rsidRPr="00407DD1">
        <w:t>Who can make a complaint?</w:t>
      </w:r>
    </w:p>
    <w:p w14:paraId="4C937ECB" w14:textId="77777777" w:rsidR="00407DD1" w:rsidRPr="00426F99" w:rsidRDefault="00407DD1" w:rsidP="00407DD1">
      <w:pPr>
        <w:rPr>
          <w:rFonts w:ascii="Calibri" w:hAnsi="Calibri"/>
        </w:rPr>
      </w:pPr>
      <w:r w:rsidRPr="00407DD1">
        <w:rPr>
          <w:rFonts w:ascii="Calibri" w:hAnsi="Calibri"/>
          <w:bCs/>
        </w:rPr>
        <w:t>This policy is global in application.</w:t>
      </w:r>
      <w:r w:rsidRPr="00426F99">
        <w:rPr>
          <w:rFonts w:ascii="Calibri" w:hAnsi="Calibri"/>
        </w:rPr>
        <w:t xml:space="preserve"> A complaint can be made by: </w:t>
      </w:r>
    </w:p>
    <w:p w14:paraId="51741FF7" w14:textId="77777777" w:rsidR="00407DD1" w:rsidRPr="00426F99" w:rsidRDefault="00407DD1" w:rsidP="00407DD1">
      <w:pPr>
        <w:pStyle w:val="BodyText"/>
        <w:rPr>
          <w:rFonts w:ascii="Calibri" w:hAnsi="Calibri"/>
        </w:rPr>
      </w:pPr>
    </w:p>
    <w:p w14:paraId="6EFB27FC" w14:textId="77777777" w:rsidR="00407DD1" w:rsidRPr="00426F99" w:rsidRDefault="00407DD1" w:rsidP="00407DD1">
      <w:pPr>
        <w:pStyle w:val="BodyText"/>
        <w:numPr>
          <w:ilvl w:val="0"/>
          <w:numId w:val="6"/>
        </w:numPr>
        <w:ind w:left="284"/>
        <w:rPr>
          <w:rFonts w:ascii="Calibri" w:hAnsi="Calibri"/>
        </w:rPr>
      </w:pPr>
      <w:r w:rsidRPr="00426F99">
        <w:rPr>
          <w:rFonts w:ascii="Calibri" w:hAnsi="Calibri"/>
        </w:rPr>
        <w:t>Any supporter</w:t>
      </w:r>
    </w:p>
    <w:p w14:paraId="3439E5E9" w14:textId="77777777" w:rsidR="00407DD1" w:rsidRPr="00426F99" w:rsidRDefault="00407DD1" w:rsidP="00407DD1">
      <w:pPr>
        <w:pStyle w:val="BodyText"/>
        <w:numPr>
          <w:ilvl w:val="0"/>
          <w:numId w:val="6"/>
        </w:numPr>
        <w:ind w:left="284"/>
        <w:rPr>
          <w:rFonts w:ascii="Calibri" w:hAnsi="Calibri"/>
        </w:rPr>
      </w:pPr>
      <w:r w:rsidRPr="00426F99">
        <w:rPr>
          <w:rFonts w:ascii="Calibri" w:hAnsi="Calibri"/>
        </w:rPr>
        <w:t>Partner organisation</w:t>
      </w:r>
    </w:p>
    <w:p w14:paraId="123C00A3" w14:textId="77777777" w:rsidR="00722E38" w:rsidRPr="00722E38" w:rsidRDefault="00407DD1" w:rsidP="00C24ED4">
      <w:pPr>
        <w:pStyle w:val="BodyText"/>
        <w:numPr>
          <w:ilvl w:val="0"/>
          <w:numId w:val="6"/>
        </w:numPr>
        <w:ind w:left="284"/>
        <w:rPr>
          <w:rFonts w:ascii="Calibri" w:hAnsi="Calibri"/>
          <w:bCs/>
        </w:rPr>
      </w:pPr>
      <w:r w:rsidRPr="00722E38">
        <w:rPr>
          <w:rFonts w:ascii="Calibri" w:hAnsi="Calibri"/>
        </w:rPr>
        <w:t>Community or individual with whom we work</w:t>
      </w:r>
    </w:p>
    <w:p w14:paraId="2962D266" w14:textId="5686F398" w:rsidR="00407DD1" w:rsidRPr="00722E38" w:rsidRDefault="00407DD1" w:rsidP="00C24ED4">
      <w:pPr>
        <w:pStyle w:val="BodyText"/>
        <w:numPr>
          <w:ilvl w:val="0"/>
          <w:numId w:val="6"/>
        </w:numPr>
        <w:ind w:left="284"/>
        <w:rPr>
          <w:rFonts w:ascii="Calibri" w:hAnsi="Calibri"/>
          <w:bCs/>
        </w:rPr>
      </w:pPr>
      <w:r w:rsidRPr="00722E38">
        <w:rPr>
          <w:rFonts w:ascii="Calibri" w:hAnsi="Calibri"/>
        </w:rPr>
        <w:t xml:space="preserve">Any member of the public whether an individual, company or other entity in the UK or around the </w:t>
      </w:r>
      <w:r w:rsidRPr="00722E38">
        <w:rPr>
          <w:rFonts w:ascii="Calibri" w:hAnsi="Calibri"/>
          <w:bCs/>
        </w:rPr>
        <w:t>world.</w:t>
      </w:r>
    </w:p>
    <w:p w14:paraId="3FD8841C" w14:textId="77777777" w:rsidR="00407DD1" w:rsidRPr="00B13CDF" w:rsidRDefault="00407DD1" w:rsidP="00B13CDF">
      <w:pPr>
        <w:pStyle w:val="Heading2"/>
      </w:pPr>
      <w:r w:rsidRPr="00407DD1">
        <w:t>Who is not covered by this policy?</w:t>
      </w:r>
    </w:p>
    <w:p w14:paraId="6E0D09AC" w14:textId="77777777" w:rsidR="00407DD1" w:rsidRPr="00407DD1" w:rsidRDefault="00407DD1" w:rsidP="00407DD1">
      <w:pPr>
        <w:rPr>
          <w:rFonts w:ascii="Calibri" w:hAnsi="Calibri"/>
          <w:bCs/>
        </w:rPr>
      </w:pPr>
      <w:r w:rsidRPr="00426F99">
        <w:rPr>
          <w:rFonts w:ascii="Calibri" w:hAnsi="Calibri"/>
        </w:rPr>
        <w:t>Complaints by staff are governed by [NGO]’s procedures for dealing with problems in the workplace, and Anti Bullying and Harassment policy.</w:t>
      </w:r>
      <w:r>
        <w:rPr>
          <w:rFonts w:ascii="Calibri" w:hAnsi="Calibri"/>
        </w:rPr>
        <w:t xml:space="preserve">  Complaints relating to serious incidents such as fraud and </w:t>
      </w:r>
      <w:r w:rsidRPr="00407DD1">
        <w:rPr>
          <w:rFonts w:ascii="Calibri" w:hAnsi="Calibri"/>
          <w:bCs/>
        </w:rPr>
        <w:t>corruption or safeguarding concerns will be dealt with through the relevant policy and procedures.</w:t>
      </w:r>
    </w:p>
    <w:p w14:paraId="78E9AC06" w14:textId="77777777" w:rsidR="00407DD1" w:rsidRPr="00B13CDF" w:rsidRDefault="00407DD1" w:rsidP="00B13CDF">
      <w:pPr>
        <w:pStyle w:val="Heading2"/>
      </w:pPr>
      <w:r w:rsidRPr="00407DD1">
        <w:t>How to make a complaint</w:t>
      </w:r>
    </w:p>
    <w:p w14:paraId="01E421A6" w14:textId="341DC51D" w:rsidR="00407DD1" w:rsidRPr="00407DD1" w:rsidRDefault="00407DD1" w:rsidP="00407DD1">
      <w:pPr>
        <w:rPr>
          <w:rFonts w:ascii="Calibri" w:hAnsi="Calibri" w:cs="Arial"/>
          <w:kern w:val="0"/>
        </w:rPr>
      </w:pPr>
      <w:r w:rsidRPr="00407DD1">
        <w:rPr>
          <w:rFonts w:ascii="Calibri" w:hAnsi="Calibri" w:cs="Arial"/>
          <w:kern w:val="0"/>
        </w:rPr>
        <w:t>[Insert contact details here</w:t>
      </w:r>
      <w:r w:rsidR="006D23D1">
        <w:rPr>
          <w:rFonts w:ascii="Calibri" w:hAnsi="Calibri" w:cs="Arial"/>
          <w:kern w:val="0"/>
        </w:rPr>
        <w:t>: phone hotline, e-mail address, staff contact person etc.</w:t>
      </w:r>
      <w:r w:rsidRPr="00407DD1">
        <w:rPr>
          <w:rFonts w:ascii="Calibri" w:hAnsi="Calibri" w:cs="Arial"/>
          <w:kern w:val="0"/>
        </w:rPr>
        <w:t>]</w:t>
      </w:r>
    </w:p>
    <w:p w14:paraId="022B22AC" w14:textId="77777777" w:rsidR="00EE2274" w:rsidRDefault="00EE2274" w:rsidP="00407DD1">
      <w:pPr>
        <w:jc w:val="right"/>
        <w:rPr>
          <w:rFonts w:ascii="Calibri" w:hAnsi="Calibri"/>
          <w:color w:val="808080"/>
        </w:rPr>
      </w:pPr>
    </w:p>
    <w:p w14:paraId="4BDDD7B5" w14:textId="77777777" w:rsidR="00EE2274" w:rsidRDefault="00EE2274" w:rsidP="00407DD1">
      <w:pPr>
        <w:jc w:val="right"/>
        <w:rPr>
          <w:rFonts w:ascii="Calibri" w:hAnsi="Calibri"/>
          <w:color w:val="808080"/>
        </w:rPr>
      </w:pPr>
    </w:p>
    <w:p w14:paraId="18A90F94" w14:textId="77777777" w:rsidR="00EE2274" w:rsidRDefault="00EE2274" w:rsidP="00407DD1">
      <w:pPr>
        <w:jc w:val="right"/>
        <w:rPr>
          <w:rFonts w:ascii="Calibri" w:hAnsi="Calibri"/>
          <w:color w:val="808080"/>
        </w:rPr>
      </w:pPr>
    </w:p>
    <w:p w14:paraId="28C75C8F" w14:textId="77777777" w:rsidR="00EE2274" w:rsidRDefault="00EE2274" w:rsidP="00407DD1">
      <w:pPr>
        <w:jc w:val="right"/>
        <w:rPr>
          <w:rFonts w:ascii="Calibri" w:hAnsi="Calibri"/>
          <w:color w:val="808080"/>
        </w:rPr>
      </w:pPr>
    </w:p>
    <w:p w14:paraId="0336B1D8" w14:textId="77777777" w:rsidR="00EE2274" w:rsidRDefault="00EE2274" w:rsidP="00407DD1">
      <w:pPr>
        <w:jc w:val="right"/>
        <w:rPr>
          <w:rFonts w:ascii="Calibri" w:hAnsi="Calibri"/>
          <w:color w:val="808080"/>
        </w:rPr>
      </w:pPr>
    </w:p>
    <w:sectPr w:rsidR="00EE2274" w:rsidSect="00FB0A22">
      <w:headerReference w:type="even" r:id="rId11"/>
      <w:headerReference w:type="default" r:id="rId12"/>
      <w:footerReference w:type="default" r:id="rId13"/>
      <w:headerReference w:type="first" r:id="rId14"/>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7FFB4" w14:textId="77777777" w:rsidR="0095622F" w:rsidRDefault="0095622F">
      <w:pPr>
        <w:spacing w:after="0" w:line="240" w:lineRule="auto"/>
      </w:pPr>
      <w:r>
        <w:separator/>
      </w:r>
    </w:p>
  </w:endnote>
  <w:endnote w:type="continuationSeparator" w:id="0">
    <w:p w14:paraId="14292BD6" w14:textId="77777777" w:rsidR="0095622F" w:rsidRDefault="0095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B0F1" w14:textId="77777777" w:rsidR="00B13CDF" w:rsidRPr="00B13CDF" w:rsidRDefault="00B13CDF" w:rsidP="00B13CDF">
    <w:pPr>
      <w:jc w:val="right"/>
      <w:rPr>
        <w:rFonts w:ascii="Calibri" w:hAnsi="Calibri"/>
        <w:i/>
        <w:color w:val="808080"/>
      </w:rPr>
    </w:pPr>
    <w:r w:rsidRPr="00B13CDF">
      <w:rPr>
        <w:rFonts w:ascii="Calibri" w:hAnsi="Calibri"/>
        <w:i/>
        <w:color w:val="808080"/>
      </w:rPr>
      <w:t>With thanks to Oxfam GB</w:t>
    </w:r>
  </w:p>
  <w:p w14:paraId="3DC15C8E" w14:textId="77777777" w:rsidR="00930343" w:rsidRDefault="00930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98F98" w14:textId="77777777" w:rsidR="0095622F" w:rsidRDefault="0095622F">
      <w:pPr>
        <w:spacing w:after="0" w:line="240" w:lineRule="auto"/>
      </w:pPr>
      <w:r>
        <w:separator/>
      </w:r>
    </w:p>
  </w:footnote>
  <w:footnote w:type="continuationSeparator" w:id="0">
    <w:p w14:paraId="4F7A6D9F" w14:textId="77777777" w:rsidR="0095622F" w:rsidRDefault="0095622F">
      <w:pPr>
        <w:spacing w:after="0" w:line="240" w:lineRule="auto"/>
      </w:pPr>
      <w:r>
        <w:continuationSeparator/>
      </w:r>
    </w:p>
  </w:footnote>
  <w:footnote w:id="1">
    <w:p w14:paraId="131B45F6" w14:textId="4326356D" w:rsidR="00407DD1" w:rsidRDefault="00407DD1" w:rsidP="00407DD1">
      <w:pPr>
        <w:pStyle w:val="FootnoteText"/>
        <w:rPr>
          <w:rFonts w:ascii="Calibri" w:hAnsi="Calibri"/>
          <w:sz w:val="20"/>
          <w:szCs w:val="20"/>
          <w:lang w:val="en-US"/>
        </w:rPr>
      </w:pPr>
      <w:r>
        <w:rPr>
          <w:rStyle w:val="FootnoteReference"/>
        </w:rPr>
        <w:footnoteRef/>
      </w:r>
      <w:r>
        <w:t xml:space="preserve"> </w:t>
      </w:r>
      <w:r w:rsidRPr="00426F99">
        <w:rPr>
          <w:rFonts w:ascii="Calibri" w:hAnsi="Calibri"/>
          <w:sz w:val="20"/>
          <w:szCs w:val="20"/>
          <w:lang w:val="en-US"/>
        </w:rPr>
        <w:t>Contractors, suppliers, volunteers etc.</w:t>
      </w:r>
    </w:p>
    <w:p w14:paraId="44DA92F4" w14:textId="77777777" w:rsidR="00B13CDF" w:rsidRPr="00B13CDF" w:rsidRDefault="00B13CDF" w:rsidP="00B13CDF">
      <w:pPr>
        <w:jc w:val="right"/>
        <w:rPr>
          <w:rFonts w:ascii="Calibri" w:hAnsi="Calibri"/>
          <w:i/>
          <w:color w:val="808080"/>
        </w:rPr>
      </w:pPr>
      <w:r w:rsidRPr="00B13CDF">
        <w:rPr>
          <w:rFonts w:ascii="Calibri" w:hAnsi="Calibri"/>
          <w:i/>
          <w:color w:val="808080"/>
        </w:rPr>
        <w:t>With thanks to Oxfam GB</w:t>
      </w:r>
    </w:p>
    <w:p w14:paraId="2BDC7E00" w14:textId="77777777" w:rsidR="00B13CDF" w:rsidRPr="00B705A9" w:rsidRDefault="00B13CDF" w:rsidP="00407DD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E7F0" w14:textId="77777777" w:rsidR="00363F8E" w:rsidRDefault="00556659" w:rsidP="00625D3D">
    <w:pPr>
      <w:pStyle w:val="Header"/>
      <w:framePr w:wrap="around" w:vAnchor="text" w:hAnchor="margin" w:y="1"/>
      <w:rPr>
        <w:rStyle w:val="PageNumber"/>
      </w:rPr>
    </w:pPr>
    <w:r>
      <w:rPr>
        <w:rStyle w:val="PageNumber"/>
      </w:rPr>
      <w:fldChar w:fldCharType="begin"/>
    </w:r>
    <w:r w:rsidR="00363F8E">
      <w:rPr>
        <w:rStyle w:val="PageNumber"/>
      </w:rPr>
      <w:instrText xml:space="preserve">PAGE  </w:instrText>
    </w:r>
    <w:r>
      <w:rPr>
        <w:rStyle w:val="PageNumber"/>
      </w:rPr>
      <w:fldChar w:fldCharType="separate"/>
    </w:r>
    <w:r w:rsidR="005C6BA3">
      <w:rPr>
        <w:rStyle w:val="PageNumber"/>
        <w:noProof/>
      </w:rPr>
      <w:t>4</w:t>
    </w:r>
    <w:r>
      <w:rPr>
        <w:rStyle w:val="PageNumber"/>
      </w:rPr>
      <w:fldChar w:fldCharType="end"/>
    </w:r>
  </w:p>
  <w:p w14:paraId="1D15DCA9" w14:textId="77777777" w:rsidR="00363F8E" w:rsidRDefault="00363F8E"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CC8F" w14:textId="676F9AC1" w:rsidR="00363F8E" w:rsidRDefault="00ED61D9" w:rsidP="00D94470">
    <w:pPr>
      <w:tabs>
        <w:tab w:val="right" w:pos="10206"/>
      </w:tabs>
      <w:spacing w:after="0"/>
      <w:rPr>
        <w:rStyle w:val="PageNumber"/>
      </w:rPr>
    </w:pPr>
    <w:r>
      <w:rPr>
        <w:noProof/>
        <w:lang w:val="en-US"/>
      </w:rPr>
      <mc:AlternateContent>
        <mc:Choice Requires="wps">
          <w:drawing>
            <wp:anchor distT="0" distB="0" distL="114300" distR="114300" simplePos="0" relativeHeight="251656192" behindDoc="1" locked="0" layoutInCell="1" allowOverlap="1" wp14:anchorId="4946603E" wp14:editId="2BE70CE8">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a:extLst/>
                    </wps:spPr>
                    <wps:txbx>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" filled="f" stroked="f">
              <v:textbox inset="0,0,0,0">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v:textbox>
            </v:shape>
          </w:pict>
        </mc:Fallback>
      </mc:AlternateContent>
    </w:r>
    <w:r w:rsidR="00930343">
      <w:rPr>
        <w:noProof/>
        <w:lang w:eastAsia="en-GB"/>
      </w:rPr>
      <w:t>Bond Safeguarding</w:t>
    </w:r>
    <w:r w:rsidR="00363F8E">
      <w:tab/>
    </w:r>
    <w:r w:rsidR="00556659" w:rsidRPr="00395B6F">
      <w:rPr>
        <w:rStyle w:val="PageNumber"/>
        <w:lang w:bidi="en-US"/>
      </w:rPr>
      <w:fldChar w:fldCharType="begin"/>
    </w:r>
    <w:r w:rsidR="00363F8E" w:rsidRPr="00395B6F">
      <w:rPr>
        <w:rStyle w:val="PageNumber"/>
        <w:lang w:bidi="en-US"/>
      </w:rPr>
      <w:instrText xml:space="preserve"> PAGE </w:instrText>
    </w:r>
    <w:r w:rsidR="00556659" w:rsidRPr="00395B6F">
      <w:rPr>
        <w:rStyle w:val="PageNumber"/>
        <w:lang w:bidi="en-US"/>
      </w:rPr>
      <w:fldChar w:fldCharType="separate"/>
    </w:r>
    <w:r w:rsidR="00B13CDF">
      <w:rPr>
        <w:rStyle w:val="PageNumber"/>
        <w:noProof/>
        <w:lang w:bidi="en-US"/>
      </w:rPr>
      <w:t>2</w:t>
    </w:r>
    <w:r w:rsidR="00556659"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5D2A" w14:textId="77777777" w:rsidR="00363F8E" w:rsidRDefault="007A0482" w:rsidP="00573175">
    <w:pPr>
      <w:pStyle w:val="Header"/>
      <w:tabs>
        <w:tab w:val="clear" w:pos="4320"/>
        <w:tab w:val="clear" w:pos="8640"/>
        <w:tab w:val="right" w:pos="9461"/>
      </w:tabs>
    </w:pPr>
    <w:r>
      <w:rPr>
        <w:noProof/>
        <w:lang w:val="en-US"/>
      </w:rPr>
      <w:drawing>
        <wp:anchor distT="0" distB="0" distL="114300" distR="114300" simplePos="0" relativeHeight="251660288" behindDoc="1" locked="0" layoutInCell="1" allowOverlap="1" wp14:anchorId="59E6E6B6" wp14:editId="0A2DCA6F">
          <wp:simplePos x="0" y="0"/>
          <wp:positionH relativeFrom="page">
            <wp:posOffset>4938395</wp:posOffset>
          </wp:positionH>
          <wp:positionV relativeFrom="page">
            <wp:posOffset>400050</wp:posOffset>
          </wp:positionV>
          <wp:extent cx="2033270" cy="86423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ogo-red+black.png"/>
                  <pic:cNvPicPr/>
                </pic:nvPicPr>
                <pic:blipFill>
                  <a:blip r:embed="rId1">
                    <a:extLst>
                      <a:ext uri="{28A0092B-C50C-407E-A947-70E740481C1C}">
                        <a14:useLocalDpi xmlns:a14="http://schemas.microsoft.com/office/drawing/2010/main" val="0"/>
                      </a:ext>
                    </a:extLst>
                  </a:blip>
                  <a:stretch>
                    <a:fillRect/>
                  </a:stretch>
                </pic:blipFill>
                <pic:spPr>
                  <a:xfrm>
                    <a:off x="0" y="0"/>
                    <a:ext cx="2033270" cy="864235"/>
                  </a:xfrm>
                  <a:prstGeom prst="rect">
                    <a:avLst/>
                  </a:prstGeom>
                </pic:spPr>
              </pic:pic>
            </a:graphicData>
          </a:graphic>
          <wp14:sizeRelH relativeFrom="margin">
            <wp14:pctWidth>0</wp14:pctWidth>
          </wp14:sizeRelH>
        </wp:anchor>
      </w:drawing>
    </w:r>
  </w:p>
  <w:p w14:paraId="56E1FDD5" w14:textId="77777777" w:rsidR="00363F8E" w:rsidRDefault="00363F8E" w:rsidP="00573175">
    <w:pPr>
      <w:pStyle w:val="Header"/>
      <w:tabs>
        <w:tab w:val="clear" w:pos="4320"/>
        <w:tab w:val="clear" w:pos="8640"/>
        <w:tab w:val="right" w:pos="9461"/>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F4A1A"/>
    <w:multiLevelType w:val="hybridMultilevel"/>
    <w:tmpl w:val="28C445B0"/>
    <w:lvl w:ilvl="0" w:tplc="758AA140">
      <w:start w:val="1"/>
      <w:numFmt w:val="bullet"/>
      <w:lvlText w:val=""/>
      <w:lvlJc w:val="left"/>
      <w:pPr>
        <w:tabs>
          <w:tab w:val="num" w:pos="851"/>
        </w:tabs>
        <w:ind w:left="851" w:hanging="49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62BB7AD5"/>
    <w:multiLevelType w:val="hybridMultilevel"/>
    <w:tmpl w:val="1AAC9BC6"/>
    <w:lvl w:ilvl="0" w:tplc="758AA140">
      <w:start w:val="1"/>
      <w:numFmt w:val="bullet"/>
      <w:lvlText w:val=""/>
      <w:lvlJc w:val="left"/>
      <w:pPr>
        <w:tabs>
          <w:tab w:val="num" w:pos="851"/>
        </w:tabs>
        <w:ind w:left="851" w:hanging="49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366CF5"/>
    <w:multiLevelType w:val="hybridMultilevel"/>
    <w:tmpl w:val="6FC0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d51f35,#d51f00,#7c878e,#aac935,#cdaa2e,#db7330,#d90d73,#b28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EF"/>
    <w:rsid w:val="0001561D"/>
    <w:rsid w:val="00016E3E"/>
    <w:rsid w:val="00022569"/>
    <w:rsid w:val="00030549"/>
    <w:rsid w:val="00037BFB"/>
    <w:rsid w:val="00050493"/>
    <w:rsid w:val="00057C67"/>
    <w:rsid w:val="000629D8"/>
    <w:rsid w:val="00067F9C"/>
    <w:rsid w:val="00086EAF"/>
    <w:rsid w:val="00091B91"/>
    <w:rsid w:val="000B0B9B"/>
    <w:rsid w:val="000B5134"/>
    <w:rsid w:val="000D51D2"/>
    <w:rsid w:val="000E03FA"/>
    <w:rsid w:val="000E4F64"/>
    <w:rsid w:val="000E6F99"/>
    <w:rsid w:val="000F10EB"/>
    <w:rsid w:val="000F1EFC"/>
    <w:rsid w:val="000F3ADF"/>
    <w:rsid w:val="001034E2"/>
    <w:rsid w:val="00120386"/>
    <w:rsid w:val="00126361"/>
    <w:rsid w:val="00131888"/>
    <w:rsid w:val="001525F5"/>
    <w:rsid w:val="001555A0"/>
    <w:rsid w:val="00161EE0"/>
    <w:rsid w:val="001647C4"/>
    <w:rsid w:val="00175388"/>
    <w:rsid w:val="001806BE"/>
    <w:rsid w:val="00193D75"/>
    <w:rsid w:val="001967AA"/>
    <w:rsid w:val="001A72C6"/>
    <w:rsid w:val="001A782F"/>
    <w:rsid w:val="001B4695"/>
    <w:rsid w:val="001B4F05"/>
    <w:rsid w:val="001C014C"/>
    <w:rsid w:val="001D3E25"/>
    <w:rsid w:val="001E5F38"/>
    <w:rsid w:val="001F29B1"/>
    <w:rsid w:val="001F2FD9"/>
    <w:rsid w:val="001F3678"/>
    <w:rsid w:val="001F6D20"/>
    <w:rsid w:val="0020017C"/>
    <w:rsid w:val="00205414"/>
    <w:rsid w:val="00206576"/>
    <w:rsid w:val="00210EF4"/>
    <w:rsid w:val="002170DC"/>
    <w:rsid w:val="002276BA"/>
    <w:rsid w:val="0023098F"/>
    <w:rsid w:val="00237022"/>
    <w:rsid w:val="00242864"/>
    <w:rsid w:val="00250057"/>
    <w:rsid w:val="00261EC4"/>
    <w:rsid w:val="00272D7D"/>
    <w:rsid w:val="0028500C"/>
    <w:rsid w:val="00292E55"/>
    <w:rsid w:val="002A2F49"/>
    <w:rsid w:val="002A3200"/>
    <w:rsid w:val="002A4119"/>
    <w:rsid w:val="002A5486"/>
    <w:rsid w:val="002B20D8"/>
    <w:rsid w:val="002D03E9"/>
    <w:rsid w:val="002D50C2"/>
    <w:rsid w:val="002E445F"/>
    <w:rsid w:val="002F4859"/>
    <w:rsid w:val="00302DBE"/>
    <w:rsid w:val="003146DB"/>
    <w:rsid w:val="003174CE"/>
    <w:rsid w:val="0032438E"/>
    <w:rsid w:val="00345C41"/>
    <w:rsid w:val="003600E4"/>
    <w:rsid w:val="00363F8E"/>
    <w:rsid w:val="003675ED"/>
    <w:rsid w:val="00370FE5"/>
    <w:rsid w:val="00373FCB"/>
    <w:rsid w:val="003A7820"/>
    <w:rsid w:val="003C6B2F"/>
    <w:rsid w:val="003E1E33"/>
    <w:rsid w:val="003E69FA"/>
    <w:rsid w:val="003F3445"/>
    <w:rsid w:val="00407DD1"/>
    <w:rsid w:val="00412A0C"/>
    <w:rsid w:val="004556F2"/>
    <w:rsid w:val="00466CDA"/>
    <w:rsid w:val="00467896"/>
    <w:rsid w:val="0049230A"/>
    <w:rsid w:val="00493647"/>
    <w:rsid w:val="004A1DA7"/>
    <w:rsid w:val="004B0773"/>
    <w:rsid w:val="004C5B53"/>
    <w:rsid w:val="004C790D"/>
    <w:rsid w:val="004D5CD1"/>
    <w:rsid w:val="004D6F6F"/>
    <w:rsid w:val="004E7FFE"/>
    <w:rsid w:val="004F1124"/>
    <w:rsid w:val="0050303F"/>
    <w:rsid w:val="005060A9"/>
    <w:rsid w:val="005130E1"/>
    <w:rsid w:val="00530CFA"/>
    <w:rsid w:val="00537994"/>
    <w:rsid w:val="00540CBD"/>
    <w:rsid w:val="00544F1C"/>
    <w:rsid w:val="005450A3"/>
    <w:rsid w:val="00546C7D"/>
    <w:rsid w:val="00556659"/>
    <w:rsid w:val="005673F4"/>
    <w:rsid w:val="00570A04"/>
    <w:rsid w:val="00570EBE"/>
    <w:rsid w:val="00573175"/>
    <w:rsid w:val="00584D44"/>
    <w:rsid w:val="005A12A0"/>
    <w:rsid w:val="005B1152"/>
    <w:rsid w:val="005B1E21"/>
    <w:rsid w:val="005B4CC7"/>
    <w:rsid w:val="005C6BA3"/>
    <w:rsid w:val="00600653"/>
    <w:rsid w:val="006027B1"/>
    <w:rsid w:val="00602DDC"/>
    <w:rsid w:val="00614839"/>
    <w:rsid w:val="00621F80"/>
    <w:rsid w:val="006231FB"/>
    <w:rsid w:val="00625D3D"/>
    <w:rsid w:val="00626BC5"/>
    <w:rsid w:val="00636BD5"/>
    <w:rsid w:val="00640B3E"/>
    <w:rsid w:val="006461C4"/>
    <w:rsid w:val="00662AE3"/>
    <w:rsid w:val="00675F4E"/>
    <w:rsid w:val="00681787"/>
    <w:rsid w:val="00685CE3"/>
    <w:rsid w:val="00696BA0"/>
    <w:rsid w:val="006A528E"/>
    <w:rsid w:val="006B5A68"/>
    <w:rsid w:val="006B76A5"/>
    <w:rsid w:val="006C2639"/>
    <w:rsid w:val="006D1327"/>
    <w:rsid w:val="006D23D1"/>
    <w:rsid w:val="006D396D"/>
    <w:rsid w:val="00707BAD"/>
    <w:rsid w:val="00722E38"/>
    <w:rsid w:val="0073448A"/>
    <w:rsid w:val="00750E1C"/>
    <w:rsid w:val="007541B3"/>
    <w:rsid w:val="00766B2B"/>
    <w:rsid w:val="00771276"/>
    <w:rsid w:val="00781929"/>
    <w:rsid w:val="007A0482"/>
    <w:rsid w:val="007A0EDB"/>
    <w:rsid w:val="007C4290"/>
    <w:rsid w:val="00814BB5"/>
    <w:rsid w:val="008154A9"/>
    <w:rsid w:val="00820EFC"/>
    <w:rsid w:val="008318B8"/>
    <w:rsid w:val="00840331"/>
    <w:rsid w:val="00843BEF"/>
    <w:rsid w:val="008521A1"/>
    <w:rsid w:val="00855B56"/>
    <w:rsid w:val="00856DD9"/>
    <w:rsid w:val="0086158F"/>
    <w:rsid w:val="00864DBB"/>
    <w:rsid w:val="00883154"/>
    <w:rsid w:val="00894418"/>
    <w:rsid w:val="00895465"/>
    <w:rsid w:val="00896B14"/>
    <w:rsid w:val="008A3940"/>
    <w:rsid w:val="008A6363"/>
    <w:rsid w:val="008B07A2"/>
    <w:rsid w:val="008D47AB"/>
    <w:rsid w:val="008D599E"/>
    <w:rsid w:val="008E2969"/>
    <w:rsid w:val="008E5F01"/>
    <w:rsid w:val="008F5D6B"/>
    <w:rsid w:val="00910C11"/>
    <w:rsid w:val="009162EE"/>
    <w:rsid w:val="009168B4"/>
    <w:rsid w:val="009174D0"/>
    <w:rsid w:val="009203BF"/>
    <w:rsid w:val="00921B83"/>
    <w:rsid w:val="00925201"/>
    <w:rsid w:val="00925362"/>
    <w:rsid w:val="0092679B"/>
    <w:rsid w:val="00930343"/>
    <w:rsid w:val="00941855"/>
    <w:rsid w:val="00941923"/>
    <w:rsid w:val="0095622F"/>
    <w:rsid w:val="0098077B"/>
    <w:rsid w:val="00983055"/>
    <w:rsid w:val="009848C1"/>
    <w:rsid w:val="00990CA2"/>
    <w:rsid w:val="009A650D"/>
    <w:rsid w:val="009B4EF3"/>
    <w:rsid w:val="009C0CB7"/>
    <w:rsid w:val="009C0DC9"/>
    <w:rsid w:val="009C4779"/>
    <w:rsid w:val="009D2043"/>
    <w:rsid w:val="009D67A6"/>
    <w:rsid w:val="009E0565"/>
    <w:rsid w:val="009E6472"/>
    <w:rsid w:val="00A1610A"/>
    <w:rsid w:val="00A23C2D"/>
    <w:rsid w:val="00A23E9A"/>
    <w:rsid w:val="00A2782B"/>
    <w:rsid w:val="00A425F4"/>
    <w:rsid w:val="00A67DD8"/>
    <w:rsid w:val="00A823FA"/>
    <w:rsid w:val="00A83B87"/>
    <w:rsid w:val="00A84152"/>
    <w:rsid w:val="00AA3803"/>
    <w:rsid w:val="00AA5986"/>
    <w:rsid w:val="00AA76A1"/>
    <w:rsid w:val="00AB1773"/>
    <w:rsid w:val="00AB6D62"/>
    <w:rsid w:val="00AB793A"/>
    <w:rsid w:val="00AD259D"/>
    <w:rsid w:val="00AD2A65"/>
    <w:rsid w:val="00AD2D10"/>
    <w:rsid w:val="00AD2F9A"/>
    <w:rsid w:val="00AE302F"/>
    <w:rsid w:val="00B13CDF"/>
    <w:rsid w:val="00B157AD"/>
    <w:rsid w:val="00B160BF"/>
    <w:rsid w:val="00B16D9A"/>
    <w:rsid w:val="00B20FBF"/>
    <w:rsid w:val="00B2109B"/>
    <w:rsid w:val="00B83BE0"/>
    <w:rsid w:val="00B90D89"/>
    <w:rsid w:val="00BA0083"/>
    <w:rsid w:val="00BA4C12"/>
    <w:rsid w:val="00BB0F5D"/>
    <w:rsid w:val="00BB1DAA"/>
    <w:rsid w:val="00BB3BA8"/>
    <w:rsid w:val="00BC0BB7"/>
    <w:rsid w:val="00BD01EA"/>
    <w:rsid w:val="00BD6A17"/>
    <w:rsid w:val="00BF4F9E"/>
    <w:rsid w:val="00C152EA"/>
    <w:rsid w:val="00C336A1"/>
    <w:rsid w:val="00C52F75"/>
    <w:rsid w:val="00C569C0"/>
    <w:rsid w:val="00C611B4"/>
    <w:rsid w:val="00C81EFC"/>
    <w:rsid w:val="00C82CE1"/>
    <w:rsid w:val="00C85842"/>
    <w:rsid w:val="00C94A37"/>
    <w:rsid w:val="00C9778D"/>
    <w:rsid w:val="00CA1C8C"/>
    <w:rsid w:val="00CB0F2D"/>
    <w:rsid w:val="00CB5E74"/>
    <w:rsid w:val="00CC1599"/>
    <w:rsid w:val="00CE0FCF"/>
    <w:rsid w:val="00D037CE"/>
    <w:rsid w:val="00D05C6E"/>
    <w:rsid w:val="00D10CDA"/>
    <w:rsid w:val="00D13562"/>
    <w:rsid w:val="00D23F2D"/>
    <w:rsid w:val="00D32172"/>
    <w:rsid w:val="00D32E00"/>
    <w:rsid w:val="00D54873"/>
    <w:rsid w:val="00D804D1"/>
    <w:rsid w:val="00D862F0"/>
    <w:rsid w:val="00D91BAB"/>
    <w:rsid w:val="00D93C7E"/>
    <w:rsid w:val="00D94470"/>
    <w:rsid w:val="00DA767F"/>
    <w:rsid w:val="00DA7A40"/>
    <w:rsid w:val="00DB2AE0"/>
    <w:rsid w:val="00DB2F32"/>
    <w:rsid w:val="00DB505A"/>
    <w:rsid w:val="00DC0AC0"/>
    <w:rsid w:val="00DC58ED"/>
    <w:rsid w:val="00DE6268"/>
    <w:rsid w:val="00E02BA7"/>
    <w:rsid w:val="00E0511C"/>
    <w:rsid w:val="00E1430D"/>
    <w:rsid w:val="00E143FF"/>
    <w:rsid w:val="00E3717C"/>
    <w:rsid w:val="00E50FF2"/>
    <w:rsid w:val="00EA0E33"/>
    <w:rsid w:val="00EA4F09"/>
    <w:rsid w:val="00EA645D"/>
    <w:rsid w:val="00ED276E"/>
    <w:rsid w:val="00ED2BEC"/>
    <w:rsid w:val="00ED4946"/>
    <w:rsid w:val="00ED4F50"/>
    <w:rsid w:val="00ED56C3"/>
    <w:rsid w:val="00ED61D9"/>
    <w:rsid w:val="00EE1DAC"/>
    <w:rsid w:val="00EE2274"/>
    <w:rsid w:val="00EF71B8"/>
    <w:rsid w:val="00F0460D"/>
    <w:rsid w:val="00F046ED"/>
    <w:rsid w:val="00F119A2"/>
    <w:rsid w:val="00F167AE"/>
    <w:rsid w:val="00F2101B"/>
    <w:rsid w:val="00F246FD"/>
    <w:rsid w:val="00F25594"/>
    <w:rsid w:val="00F26533"/>
    <w:rsid w:val="00F30C85"/>
    <w:rsid w:val="00F3426C"/>
    <w:rsid w:val="00F43C21"/>
    <w:rsid w:val="00F45B09"/>
    <w:rsid w:val="00F763B9"/>
    <w:rsid w:val="00F764F4"/>
    <w:rsid w:val="00F82299"/>
    <w:rsid w:val="00F96445"/>
    <w:rsid w:val="00FA067B"/>
    <w:rsid w:val="00FB0A22"/>
    <w:rsid w:val="00FC4BE1"/>
    <w:rsid w:val="00FE5CEA"/>
    <w:rsid w:val="00FF6F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d51f35,#d51f00,#7c878e,#aac935,#cdaa2e,#db7330,#d90d73,#b28fc9"/>
    </o:shapedefaults>
    <o:shapelayout v:ext="edit">
      <o:idmap v:ext="edit" data="1"/>
    </o:shapelayout>
  </w:shapeDefaults>
  <w:decimalSymbol w:val="."/>
  <w:listSeparator w:val=","/>
  <w14:docId w14:val="16B92FBD"/>
  <w15:docId w15:val="{A6C4F2BC-DEB1-40FC-8FAA-3E3A98D9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5">
    <w:lsdException w:name="heading 2"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C611B4"/>
    <w:pPr>
      <w:spacing w:before="600" w:after="300" w:line="600" w:lineRule="exact"/>
      <w:outlineLvl w:val="0"/>
    </w:pPr>
    <w:rPr>
      <w:rFonts w:asciiTheme="minorHAnsi" w:eastAsiaTheme="minorEastAsia" w:hAnsiTheme="minorHAnsi" w:cstheme="minorBidi"/>
      <w:bCs/>
      <w:color w:val="D50032" w:themeColor="accent1"/>
      <w:kern w:val="2"/>
      <w:sz w:val="4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B4"/>
    <w:rPr>
      <w:rFonts w:asciiTheme="minorHAnsi" w:eastAsiaTheme="minorEastAsia" w:hAnsiTheme="minorHAnsi" w:cstheme="minorBidi"/>
      <w:bCs/>
      <w:color w:val="D50032" w:themeColor="accent1"/>
      <w:kern w:val="2"/>
      <w:sz w:val="4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uiPriority w:val="99"/>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 w:type="paragraph" w:styleId="BodyText">
    <w:name w:val="Body Text"/>
    <w:basedOn w:val="Normal"/>
    <w:link w:val="BodyTextChar"/>
    <w:semiHidden/>
    <w:rsid w:val="00407DD1"/>
    <w:pPr>
      <w:spacing w:after="0" w:line="240" w:lineRule="auto"/>
      <w:jc w:val="both"/>
    </w:pPr>
    <w:rPr>
      <w:rFonts w:ascii="Arial" w:hAnsi="Arial" w:cs="Arial"/>
      <w:kern w:val="0"/>
    </w:rPr>
  </w:style>
  <w:style w:type="character" w:customStyle="1" w:styleId="BodyTextChar">
    <w:name w:val="Body Text Char"/>
    <w:basedOn w:val="DefaultParagraphFont"/>
    <w:link w:val="BodyText"/>
    <w:semiHidden/>
    <w:rsid w:val="00407DD1"/>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401657A829346985AA64C3A399081" ma:contentTypeVersion="10" ma:contentTypeDescription="Create a new document." ma:contentTypeScope="" ma:versionID="627a39bbc0bd740c3279f5976b54a7ee">
  <xsd:schema xmlns:xsd="http://www.w3.org/2001/XMLSchema" xmlns:xs="http://www.w3.org/2001/XMLSchema" xmlns:p="http://schemas.microsoft.com/office/2006/metadata/properties" xmlns:ns2="83ee5f3e-594b-414a-8649-ce9b2eadd1a4" xmlns:ns3="c07a1629-68ae-4fcd-b054-b1b327c46cb9" targetNamespace="http://schemas.microsoft.com/office/2006/metadata/properties" ma:root="true" ma:fieldsID="9af446589817df3cb4a0f8df57ed4bde" ns2:_="" ns3:_="">
    <xsd:import namespace="83ee5f3e-594b-414a-8649-ce9b2eadd1a4"/>
    <xsd:import namespace="c07a1629-68ae-4fcd-b054-b1b327c46c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e5f3e-594b-414a-8649-ce9b2ead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a1629-68ae-4fcd-b054-b1b327c46c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9F4B8-4795-4E9C-B3E9-ED7BAD1D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e5f3e-594b-414a-8649-ce9b2eadd1a4"/>
    <ds:schemaRef ds:uri="c07a1629-68ae-4fcd-b054-b1b327c46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785EC-8FC8-45B8-8285-E5BE66D1973B}">
  <ds:schemaRefs>
    <ds:schemaRef ds:uri="http://schemas.microsoft.com/sharepoint/v3/contenttype/forms"/>
  </ds:schemaRefs>
</ds:datastoreItem>
</file>

<file path=customXml/itemProps3.xml><?xml version="1.0" encoding="utf-8"?>
<ds:datastoreItem xmlns:ds="http://schemas.openxmlformats.org/officeDocument/2006/customXml" ds:itemID="{94F7DD05-AC83-4595-8CC5-F0B70973C54C}">
  <ds:schemaRefs>
    <ds:schemaRef ds:uri="http://purl.org/dc/terms/"/>
    <ds:schemaRef ds:uri="http://schemas.openxmlformats.org/package/2006/metadata/core-properties"/>
    <ds:schemaRef ds:uri="http://purl.org/dc/dcmitype/"/>
    <ds:schemaRef ds:uri="http://schemas.microsoft.com/office/infopath/2007/PartnerControls"/>
    <ds:schemaRef ds:uri="83ee5f3e-594b-414a-8649-ce9b2eadd1a4"/>
    <ds:schemaRef ds:uri="http://schemas.microsoft.com/office/2006/documentManagement/types"/>
    <ds:schemaRef ds:uri="http://purl.org/dc/elements/1.1/"/>
    <ds:schemaRef ds:uri="http://schemas.microsoft.com/office/2006/metadata/properties"/>
    <ds:schemaRef ds:uri="c07a1629-68ae-4fcd-b054-b1b327c46cb9"/>
    <ds:schemaRef ds:uri="http://www.w3.org/XML/1998/namespace"/>
  </ds:schemaRefs>
</ds:datastoreItem>
</file>

<file path=customXml/itemProps4.xml><?xml version="1.0" encoding="utf-8"?>
<ds:datastoreItem xmlns:ds="http://schemas.openxmlformats.org/officeDocument/2006/customXml" ds:itemID="{35E11B5F-61CA-4F1C-8574-CD8CE282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Bond-Simple-Word-Doc-2017</Template>
  <TotalTime>1</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3184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Pleger, Helen</cp:lastModifiedBy>
  <cp:revision>2</cp:revision>
  <cp:lastPrinted>2016-03-31T09:43:00Z</cp:lastPrinted>
  <dcterms:created xsi:type="dcterms:W3CDTF">2019-02-22T14:40:00Z</dcterms:created>
  <dcterms:modified xsi:type="dcterms:W3CDTF">2019-02-22T14:40:00Z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0x0101004F9401657A829346985AA64C3A399081</vt:lpwstr>
  </property>
</Properties>
</file>